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1B" w:rsidRDefault="004B2D1B" w:rsidP="00963EBD">
      <w:pPr>
        <w:spacing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963EBD" w:rsidRPr="00B7166A" w:rsidRDefault="00963EBD" w:rsidP="00963EBD">
      <w:pPr>
        <w:spacing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0"/>
          <w:bdr w:val="none" w:sz="0" w:space="0" w:color="auto" w:frame="1"/>
          <w:shd w:val="clear" w:color="auto" w:fill="FFFFFF"/>
        </w:rPr>
      </w:pPr>
      <w:r w:rsidRPr="00B7166A">
        <w:rPr>
          <w:rFonts w:asciiTheme="majorHAnsi" w:hAnsiTheme="majorHAnsi" w:cstheme="majorHAnsi"/>
          <w:b/>
          <w:bCs/>
          <w:color w:val="000000" w:themeColor="text1"/>
          <w:sz w:val="28"/>
          <w:szCs w:val="20"/>
          <w:bdr w:val="none" w:sz="0" w:space="0" w:color="auto" w:frame="1"/>
          <w:shd w:val="clear" w:color="auto" w:fill="FFFFFF"/>
        </w:rPr>
        <w:t>DİJİTAL MELEK YATIRIMCILIK 2. DÖNEM SONUÇLARI AÇIKLANDI!</w:t>
      </w:r>
    </w:p>
    <w:p w:rsidR="00963EBD" w:rsidRPr="00593F42" w:rsidRDefault="00963EBD" w:rsidP="00963EBD">
      <w:pPr>
        <w:spacing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</w:pPr>
      <w:r w:rsidRPr="00593F42">
        <w:rPr>
          <w:rFonts w:asciiTheme="majorHAnsi" w:hAnsiTheme="majorHAnsi" w:cstheme="majorHAnsi"/>
          <w:b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Dijital dünyada yüksek potansiyelli ve sürdürülebilir girişimleri dijital pazarlamanın her alanında destekleyen bir melek yatırım modeli olan Dijital Melek Yatırımcıl</w:t>
      </w:r>
      <w:r w:rsidR="004B2D1B">
        <w:rPr>
          <w:rFonts w:asciiTheme="majorHAnsi" w:hAnsiTheme="majorHAnsi" w:cstheme="majorHAnsi"/>
          <w:b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ık 2. Dönem kazananları </w:t>
      </w:r>
      <w:r w:rsidRPr="00593F42">
        <w:rPr>
          <w:rFonts w:asciiTheme="majorHAnsi" w:hAnsiTheme="majorHAnsi" w:cstheme="majorHAnsi"/>
          <w:b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açıklandı.</w:t>
      </w:r>
    </w:p>
    <w:p w:rsidR="00963EBD" w:rsidRDefault="00963EBD" w:rsidP="001252F4">
      <w:pPr>
        <w:spacing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</w:pPr>
    </w:p>
    <w:p w:rsidR="00916433" w:rsidRPr="00593F42" w:rsidRDefault="00916433" w:rsidP="00AF3931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</w:pPr>
      <w:r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Temmuz ayında başvuruları açılan Dijital Melek Yatırımcılık 2. Dönem</w:t>
      </w:r>
      <w:r w:rsidR="00FF3115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</w:t>
      </w:r>
      <w:r w:rsidR="00C111EF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Programı </w:t>
      </w:r>
      <w:r w:rsidR="007365A0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toplamda yaklaşık 1200</w:t>
      </w:r>
      <w:r w:rsidR="00FF3115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başvuru aldı.</w:t>
      </w:r>
      <w:r w:rsidR="007365A0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</w:t>
      </w:r>
      <w:r w:rsidR="00FF3115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</w:t>
      </w:r>
      <w:r w:rsidR="00767337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Başvuruların fayda, özgünlük ve dijitalde büyüme potansiyeli gibi </w:t>
      </w:r>
      <w:proofErr w:type="gramStart"/>
      <w:r w:rsidR="00767337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kriterler</w:t>
      </w:r>
      <w:proofErr w:type="gramEnd"/>
      <w:r w:rsidR="00767337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üzerinden titizlikle değerlendi</w:t>
      </w:r>
      <w:r w:rsidR="001252F4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rildi</w:t>
      </w:r>
      <w:r w:rsidR="00767337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ği i</w:t>
      </w:r>
      <w:r w:rsidR="00FF3115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ki aşamalı eleme sürecinin sonunda 21-22 Ekim tarihlerinde gerçekleşen birebir görüşme ve sunum için 45</w:t>
      </w:r>
      <w:r w:rsidR="001252F4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proje finale kaldı</w:t>
      </w:r>
      <w:proofErr w:type="gramStart"/>
      <w:r w:rsidR="001252F4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.</w:t>
      </w:r>
      <w:r w:rsidR="00FF3115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.</w:t>
      </w:r>
      <w:proofErr w:type="gramEnd"/>
      <w:r w:rsidR="00FF3115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</w:t>
      </w:r>
      <w:r w:rsidR="00EF0035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Yaklaşık 3 aylık süreç sonunda </w:t>
      </w:r>
      <w:proofErr w:type="spellStart"/>
      <w:r w:rsidR="00EF0035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Appvice</w:t>
      </w:r>
      <w:proofErr w:type="spellEnd"/>
      <w:r w:rsidR="00EF0035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, EDSM, Bir Bilene Sor, Nar ve </w:t>
      </w:r>
      <w:proofErr w:type="spellStart"/>
      <w:r w:rsidR="00EF0035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Nakitup</w:t>
      </w:r>
      <w:proofErr w:type="spellEnd"/>
      <w:r w:rsidR="00EF0035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</w:t>
      </w:r>
      <w:r w:rsidR="001252F4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projeleri dijital melek yatırım</w:t>
      </w:r>
      <w:r w:rsidR="00EF0035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almaya hak kazandı. </w:t>
      </w:r>
      <w:r w:rsidR="007365A0" w:rsidRPr="00593F42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Her birine hiçbir bedel veya hisse talebi olmadan 50.000 TL’lik dijital pazarlama yatırımının yapılacağı</w:t>
      </w:r>
      <w:r w:rsidR="007365A0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5 proje SEO, UX, sosyal medya yönetimi, </w:t>
      </w:r>
      <w:proofErr w:type="spellStart"/>
      <w:r w:rsidR="007365A0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Adwords</w:t>
      </w:r>
      <w:proofErr w:type="spellEnd"/>
      <w:r w:rsidR="007365A0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365A0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growth</w:t>
      </w:r>
      <w:proofErr w:type="spellEnd"/>
      <w:r w:rsidR="007365A0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365A0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hacking</w:t>
      </w:r>
      <w:proofErr w:type="gramEnd"/>
      <w:r w:rsidR="007365A0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gibi alanlarda projelerinin dijitalde daha güçlü konumlanması için hizmet ve </w:t>
      </w:r>
      <w:proofErr w:type="spellStart"/>
      <w:r w:rsidR="007365A0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mentorluk</w:t>
      </w:r>
      <w:proofErr w:type="spellEnd"/>
      <w:r w:rsidR="007365A0">
        <w:rPr>
          <w:rFonts w:asciiTheme="majorHAnsi" w:hAnsiTheme="majorHAnsi" w:cstheme="majorHAnsi"/>
          <w:bCs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alacak. </w:t>
      </w:r>
    </w:p>
    <w:p w:rsidR="00916433" w:rsidRPr="00593F42" w:rsidRDefault="00EF0035" w:rsidP="00AF3931">
      <w:pPr>
        <w:spacing w:line="240" w:lineRule="auto"/>
        <w:rPr>
          <w:rFonts w:asciiTheme="majorHAnsi" w:hAnsiTheme="majorHAnsi" w:cstheme="majorHAnsi"/>
          <w:color w:val="000000" w:themeColor="text1"/>
          <w:sz w:val="18"/>
          <w:szCs w:val="20"/>
        </w:rPr>
      </w:pP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Kazanan girişimlerin detayları şöyle: </w:t>
      </w:r>
    </w:p>
    <w:p w:rsidR="00E257CC" w:rsidRPr="00593F42" w:rsidRDefault="006B26D9" w:rsidP="00AF3931">
      <w:pPr>
        <w:spacing w:line="240" w:lineRule="auto"/>
        <w:rPr>
          <w:rFonts w:asciiTheme="majorHAnsi" w:hAnsiTheme="majorHAnsi" w:cstheme="majorHAnsi"/>
          <w:b/>
          <w:color w:val="000000" w:themeColor="text1"/>
          <w:sz w:val="18"/>
          <w:szCs w:val="20"/>
        </w:rPr>
      </w:pPr>
      <w:proofErr w:type="spellStart"/>
      <w:r>
        <w:rPr>
          <w:rFonts w:asciiTheme="majorHAnsi" w:hAnsiTheme="majorHAnsi" w:cstheme="majorHAnsi"/>
          <w:b/>
          <w:color w:val="000000" w:themeColor="text1"/>
          <w:sz w:val="18"/>
          <w:szCs w:val="20"/>
        </w:rPr>
        <w:t>Appvice</w:t>
      </w:r>
      <w:proofErr w:type="spellEnd"/>
    </w:p>
    <w:p w:rsidR="007C46CF" w:rsidRPr="00593F42" w:rsidRDefault="00A0672D" w:rsidP="00AF3931">
      <w:pPr>
        <w:spacing w:line="240" w:lineRule="auto"/>
        <w:rPr>
          <w:rFonts w:asciiTheme="majorHAnsi" w:hAnsiTheme="majorHAnsi" w:cstheme="majorHAnsi"/>
          <w:color w:val="000000" w:themeColor="text1"/>
          <w:sz w:val="18"/>
          <w:szCs w:val="20"/>
        </w:rPr>
      </w:pP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Sabancı Üniversitesi bünyesinde başlatılan giriş</w:t>
      </w:r>
      <w:r w:rsid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im hızlandırma merkezi </w:t>
      </w:r>
      <w:proofErr w:type="spellStart"/>
      <w:r w:rsidR="00593F42">
        <w:rPr>
          <w:rFonts w:asciiTheme="majorHAnsi" w:hAnsiTheme="majorHAnsi" w:cstheme="majorHAnsi"/>
          <w:color w:val="000000" w:themeColor="text1"/>
          <w:sz w:val="18"/>
          <w:szCs w:val="20"/>
        </w:rPr>
        <w:t>SUCOOL’un</w:t>
      </w:r>
      <w:proofErr w:type="spellEnd"/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desteklediği girişimlerden </w:t>
      </w:r>
      <w:proofErr w:type="spellStart"/>
      <w:r w:rsidR="007C46C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Appvice</w:t>
      </w:r>
      <w:proofErr w:type="spellEnd"/>
      <w:r w:rsidR="007C46C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; </w:t>
      </w: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diyet &amp; sağlık, psikoloji, i</w:t>
      </w:r>
      <w:r w:rsidR="007C46C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lişkiler</w:t>
      </w: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, astroloji, spor, anne &amp; çocuk, kariyer &amp; kişisel gelişim, öğrenci &amp; e</w:t>
      </w:r>
      <w:r w:rsidR="007C46C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ğitim ve diğer kategorilerinde deneyimli ve konusunda uzman danışmanlar tarafından</w:t>
      </w:r>
      <w:r w:rsidR="00593F42">
        <w:rPr>
          <w:rFonts w:asciiTheme="majorHAnsi" w:hAnsiTheme="majorHAnsi" w:cstheme="majorHAnsi"/>
          <w:color w:val="000000" w:themeColor="text1"/>
          <w:sz w:val="18"/>
          <w:szCs w:val="20"/>
        </w:rPr>
        <w:t>,</w:t>
      </w:r>
      <w:r w:rsidR="007C46C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danışanlara daha mutlu ve kaliteli bir hayat sunmayı amaçlayan </w:t>
      </w:r>
      <w:r w:rsid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bir </w:t>
      </w:r>
      <w:r w:rsidR="007C46C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profesyonel danışmanlık hizmeti sunmakta. Uygulama, danışan kişilerin istedikleri zaman, 7/24 uzmanlara ulaşabilmesi ve danışmanlık hizmetini ulaşılabilir fiyatlarla </w:t>
      </w:r>
      <w:r w:rsidR="00593F42">
        <w:rPr>
          <w:rFonts w:asciiTheme="majorHAnsi" w:hAnsiTheme="majorHAnsi" w:cstheme="majorHAnsi"/>
          <w:color w:val="000000" w:themeColor="text1"/>
          <w:sz w:val="18"/>
          <w:szCs w:val="20"/>
        </w:rPr>
        <w:t>sunabilmesiyle</w:t>
      </w:r>
      <w:r w:rsidR="007C46C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öne çıkıyor. </w:t>
      </w:r>
      <w:r w:rsidR="00F851DC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Beta sürümü 2000 kişi tarafından kullanılan </w:t>
      </w:r>
      <w:proofErr w:type="spellStart"/>
      <w:r w:rsidR="00F851DC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Appvice</w:t>
      </w:r>
      <w:proofErr w:type="spellEnd"/>
      <w:r w:rsidR="00E26054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,</w:t>
      </w:r>
      <w:r w:rsidR="00F851DC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d</w:t>
      </w: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anışman olarak hizmet vermek isteyen kişiler</w:t>
      </w:r>
      <w:r w:rsidR="00E26054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in</w:t>
      </w: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yüzlerce danışana ulaşabile</w:t>
      </w:r>
      <w:r w:rsidR="00E26054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cekleri bir </w:t>
      </w:r>
      <w:proofErr w:type="gramStart"/>
      <w:r w:rsidR="00E26054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portföye</w:t>
      </w:r>
      <w:proofErr w:type="gramEnd"/>
      <w:r w:rsidR="00E26054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sahip olma fırsatı sunuyor. </w:t>
      </w:r>
    </w:p>
    <w:p w:rsidR="007C46CF" w:rsidRPr="00593F42" w:rsidRDefault="00393C01" w:rsidP="00AF3931">
      <w:pPr>
        <w:spacing w:line="240" w:lineRule="auto"/>
        <w:rPr>
          <w:rFonts w:asciiTheme="majorHAnsi" w:hAnsiTheme="majorHAnsi" w:cstheme="majorHAnsi"/>
          <w:color w:val="000000" w:themeColor="text1"/>
          <w:sz w:val="18"/>
          <w:szCs w:val="20"/>
        </w:rPr>
      </w:pPr>
      <w:hyperlink r:id="rId4" w:history="1">
        <w:r w:rsidR="007C46CF" w:rsidRPr="00593F42">
          <w:rPr>
            <w:rStyle w:val="Kpr"/>
            <w:rFonts w:asciiTheme="majorHAnsi" w:hAnsiTheme="majorHAnsi" w:cstheme="majorHAnsi"/>
            <w:color w:val="000000" w:themeColor="text1"/>
            <w:sz w:val="18"/>
            <w:szCs w:val="20"/>
          </w:rPr>
          <w:t>https://getappvice.com</w:t>
        </w:r>
      </w:hyperlink>
    </w:p>
    <w:p w:rsidR="007C46CF" w:rsidRPr="00593F42" w:rsidRDefault="007C46CF" w:rsidP="00AF3931">
      <w:pPr>
        <w:spacing w:line="240" w:lineRule="auto"/>
        <w:rPr>
          <w:rFonts w:asciiTheme="majorHAnsi" w:hAnsiTheme="majorHAnsi" w:cstheme="majorHAnsi"/>
          <w:color w:val="000000" w:themeColor="text1"/>
          <w:sz w:val="18"/>
          <w:szCs w:val="20"/>
        </w:rPr>
      </w:pPr>
    </w:p>
    <w:p w:rsidR="00E257CC" w:rsidRPr="00593F42" w:rsidRDefault="00E257CC" w:rsidP="0074042F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18"/>
          <w:szCs w:val="20"/>
        </w:rPr>
      </w:pPr>
      <w:r w:rsidRPr="00593F42">
        <w:rPr>
          <w:rFonts w:asciiTheme="majorHAnsi" w:hAnsiTheme="majorHAnsi" w:cstheme="majorHAnsi"/>
          <w:b/>
          <w:color w:val="000000" w:themeColor="text1"/>
          <w:sz w:val="18"/>
          <w:szCs w:val="20"/>
        </w:rPr>
        <w:t>Bir Bilene Sor</w:t>
      </w:r>
    </w:p>
    <w:p w:rsidR="009B4C87" w:rsidRPr="00593F42" w:rsidRDefault="00004F8A" w:rsidP="00AF3931">
      <w:pPr>
        <w:spacing w:line="240" w:lineRule="auto"/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</w:pP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Yıldız Kuluçka Merkezi’nde geliştirilen ve eğitime destek amaçlı bir mobil uygulama olan Bir Bilene Sor</w:t>
      </w:r>
      <w:r w:rsidR="003B0834">
        <w:rPr>
          <w:rFonts w:asciiTheme="majorHAnsi" w:hAnsiTheme="majorHAnsi" w:cstheme="majorHAnsi"/>
          <w:color w:val="000000" w:themeColor="text1"/>
          <w:sz w:val="18"/>
          <w:szCs w:val="20"/>
        </w:rPr>
        <w:t>,</w:t>
      </w:r>
      <w:r w:rsidR="00855FF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2015 ortalarında yayınlanan ve hızla popülerliği artan </w:t>
      </w:r>
      <w:r w:rsidR="003B0834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bir </w:t>
      </w:r>
      <w:r w:rsidR="00855FF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uygulama</w:t>
      </w:r>
      <w:r w:rsidR="003B0834">
        <w:rPr>
          <w:rFonts w:asciiTheme="majorHAnsi" w:hAnsiTheme="majorHAnsi" w:cstheme="majorHAnsi"/>
          <w:color w:val="000000" w:themeColor="text1"/>
          <w:sz w:val="18"/>
          <w:szCs w:val="20"/>
        </w:rPr>
        <w:t>.</w:t>
      </w: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YKS, YGS, LYS, TEOG, KPSS, ALES, DGS sınavlarına hazırlanan öğrenciler matematikten kimyaya, felsefeden Türkçeye kadar çeşitli ders </w:t>
      </w:r>
      <w:r w:rsidR="00F56045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kategorilerinde</w:t>
      </w: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çözemedikleri soruların fotoğraflarını çekip göndererek diğer öğrencilerden yardım alabiliyorlar. </w:t>
      </w:r>
      <w:r w:rsidR="00855FF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Mobil sınav destek merkezi olarak konumlanan p</w:t>
      </w: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latformda paylaşılan soru sayısı 1 milyon eşiğini geçti. </w:t>
      </w:r>
      <w:r w:rsidR="00855FF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150 binden fazla kullanıcıya ulaşan ve 57 milyondan fazla </w:t>
      </w:r>
      <w:r w:rsidR="00F56045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görüntülenen</w:t>
      </w:r>
      <w:r w:rsidR="00855FF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soru-cevap platformunda sayısı 150’yi geçen gönüllü öğretmenler de yer almakta. Ders çalışma takip sistemi ve rehberlik paketi ile “</w:t>
      </w:r>
      <w:r w:rsidR="00855FFF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Hangi bölümü yazmalıyım?</w:t>
      </w:r>
      <w:r w:rsidR="003B0834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”</w:t>
      </w:r>
      <w:r w:rsidR="00855FF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, </w:t>
      </w:r>
      <w:r w:rsidR="003B0834">
        <w:rPr>
          <w:rFonts w:asciiTheme="majorHAnsi" w:hAnsiTheme="majorHAnsi" w:cstheme="majorHAnsi"/>
          <w:color w:val="000000" w:themeColor="text1"/>
          <w:sz w:val="18"/>
          <w:szCs w:val="20"/>
        </w:rPr>
        <w:t>“</w:t>
      </w:r>
      <w:r w:rsidR="00855FFF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Hangi konulara nasıl çalışmalıyım?</w:t>
      </w:r>
      <w:r w:rsidR="003B0834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”</w:t>
      </w:r>
      <w:r w:rsidR="00855FFF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, </w:t>
      </w:r>
      <w:r w:rsidR="003B0834">
        <w:rPr>
          <w:rFonts w:asciiTheme="majorHAnsi" w:hAnsiTheme="majorHAnsi" w:cstheme="majorHAnsi"/>
          <w:color w:val="000000" w:themeColor="text1"/>
          <w:sz w:val="18"/>
          <w:szCs w:val="20"/>
        </w:rPr>
        <w:t>“</w:t>
      </w:r>
      <w:r w:rsidR="00855FFF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Günde kaç soru çözmeliyim?” gibi sorulara yanıt vererek öğrencilerin ders çalışırken ilerlemelerini takip etmelerine ve hedeflerine ulaşmalarına yardımcı oluyor. </w:t>
      </w:r>
    </w:p>
    <w:p w:rsidR="009B4C87" w:rsidRPr="00593F42" w:rsidRDefault="00393C01" w:rsidP="00AF3931">
      <w:pPr>
        <w:spacing w:line="240" w:lineRule="auto"/>
        <w:rPr>
          <w:rFonts w:asciiTheme="majorHAnsi" w:hAnsiTheme="majorHAnsi" w:cstheme="majorHAnsi"/>
          <w:color w:val="000000" w:themeColor="text1"/>
          <w:sz w:val="18"/>
          <w:szCs w:val="20"/>
        </w:rPr>
      </w:pPr>
      <w:hyperlink r:id="rId5" w:history="1">
        <w:r w:rsidR="009B4C87" w:rsidRPr="00593F42">
          <w:rPr>
            <w:rStyle w:val="Kpr"/>
            <w:rFonts w:asciiTheme="majorHAnsi" w:hAnsiTheme="majorHAnsi" w:cstheme="majorHAnsi"/>
            <w:color w:val="000000" w:themeColor="text1"/>
            <w:sz w:val="18"/>
            <w:szCs w:val="20"/>
          </w:rPr>
          <w:t>http://www.birbilenesorun.com/</w:t>
        </w:r>
      </w:hyperlink>
    </w:p>
    <w:p w:rsidR="009B4C87" w:rsidRPr="00593F42" w:rsidRDefault="009B4C87" w:rsidP="00AF3931">
      <w:pPr>
        <w:spacing w:line="240" w:lineRule="auto"/>
        <w:rPr>
          <w:rFonts w:asciiTheme="majorHAnsi" w:hAnsiTheme="majorHAnsi" w:cstheme="majorHAnsi"/>
          <w:color w:val="000000" w:themeColor="text1"/>
          <w:sz w:val="18"/>
          <w:szCs w:val="20"/>
        </w:rPr>
      </w:pPr>
    </w:p>
    <w:p w:rsidR="00E257CC" w:rsidRPr="00593F42" w:rsidRDefault="006B26D9" w:rsidP="00AF3931">
      <w:pPr>
        <w:spacing w:line="240" w:lineRule="auto"/>
        <w:rPr>
          <w:rFonts w:asciiTheme="majorHAnsi" w:hAnsiTheme="majorHAnsi" w:cstheme="majorHAnsi"/>
          <w:b/>
          <w:color w:val="000000" w:themeColor="text1"/>
          <w:sz w:val="18"/>
          <w:szCs w:val="20"/>
        </w:rPr>
      </w:pPr>
      <w:r>
        <w:rPr>
          <w:rFonts w:asciiTheme="majorHAnsi" w:hAnsiTheme="majorHAnsi" w:cstheme="majorHAnsi"/>
          <w:b/>
          <w:color w:val="000000" w:themeColor="text1"/>
          <w:sz w:val="18"/>
          <w:szCs w:val="20"/>
        </w:rPr>
        <w:t>Nar</w:t>
      </w:r>
    </w:p>
    <w:p w:rsidR="000C5A21" w:rsidRPr="00593F42" w:rsidRDefault="000C5A21" w:rsidP="00AF3931">
      <w:pPr>
        <w:spacing w:line="240" w:lineRule="auto"/>
        <w:rPr>
          <w:rFonts w:asciiTheme="majorHAnsi" w:hAnsiTheme="majorHAnsi" w:cstheme="majorHAnsi"/>
          <w:color w:val="000000" w:themeColor="text1"/>
          <w:sz w:val="18"/>
          <w:szCs w:val="20"/>
        </w:rPr>
      </w:pP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Yüksek kiralar, tek başına eve çıkamama, ev arkadaşı bulamama, yurt kapasitelerinin yetersizliği gibi sıkıntılardan yola çıkan NAR, üniversite öğrencilerinin barınma problemlerine çözüm getirmeyi hedefleyen bir web platformu. 2017 yılında E-tohum ve İTÜ Çekirdek girişimleri arasından finale yükselen ve Mercedes-Benz tarafından Türkiye’nin en iyi 50 </w:t>
      </w:r>
      <w:proofErr w:type="gramStart"/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start</w:t>
      </w:r>
      <w:proofErr w:type="gramEnd"/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-</w:t>
      </w:r>
      <w:proofErr w:type="spellStart"/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up’ından</w:t>
      </w:r>
      <w:proofErr w:type="spellEnd"/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biri seçilen NAR platformu</w:t>
      </w:r>
      <w:r w:rsidR="0087398B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ile</w:t>
      </w: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öğrenciler kendilerine en uygun yurdu, evi ve ev arkadaşını güvenle bulabiliyor. Barınma olanakları sunmanın y</w:t>
      </w:r>
      <w:r w:rsidR="0087398B">
        <w:rPr>
          <w:rFonts w:asciiTheme="majorHAnsi" w:hAnsiTheme="majorHAnsi" w:cstheme="majorHAnsi"/>
          <w:color w:val="000000" w:themeColor="text1"/>
          <w:sz w:val="18"/>
          <w:szCs w:val="20"/>
        </w:rPr>
        <w:t>anında NAR üzerinden öğrenciler</w:t>
      </w: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eşyalarını satışa çıkarabiliyor, kendileri de ihtiyaç duydukları eşyaları başka öğrencilerden satın alabiliyor. Sosyal ve teknolojik bir çözüm arayışından ortaya çıkan NAR</w:t>
      </w:r>
      <w:r w:rsidR="0087398B">
        <w:rPr>
          <w:rFonts w:asciiTheme="majorHAnsi" w:hAnsiTheme="majorHAnsi" w:cstheme="majorHAnsi"/>
          <w:color w:val="000000" w:themeColor="text1"/>
          <w:sz w:val="18"/>
          <w:szCs w:val="20"/>
        </w:rPr>
        <w:t>,</w:t>
      </w:r>
      <w:r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geniş yurt ve emlakçı ağı sayesinde üniversite öğrencilerine büyük bir ilan havuzu sunmayı ve öğrencilerin barınma ve barınma sonrası ihtiyaçlarını karşılamayı hedefliyor. </w:t>
      </w:r>
    </w:p>
    <w:p w:rsidR="00EA7B11" w:rsidRPr="00593F42" w:rsidRDefault="00393C01" w:rsidP="00AF3931">
      <w:pPr>
        <w:spacing w:line="240" w:lineRule="auto"/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</w:pPr>
      <w:hyperlink r:id="rId6" w:history="1">
        <w:r w:rsidR="009B4C87" w:rsidRPr="00593F42">
          <w:rPr>
            <w:rStyle w:val="Kpr"/>
            <w:rFonts w:asciiTheme="majorHAnsi" w:hAnsiTheme="majorHAnsi" w:cstheme="majorHAnsi"/>
            <w:color w:val="000000" w:themeColor="text1"/>
            <w:sz w:val="18"/>
            <w:szCs w:val="20"/>
            <w:shd w:val="clear" w:color="auto" w:fill="FFFFFF"/>
          </w:rPr>
          <w:t>http://www.nar.store/</w:t>
        </w:r>
      </w:hyperlink>
    </w:p>
    <w:p w:rsidR="009B4C87" w:rsidRPr="00593F42" w:rsidRDefault="009B4C87" w:rsidP="00AF3931">
      <w:pPr>
        <w:spacing w:line="240" w:lineRule="auto"/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</w:pPr>
    </w:p>
    <w:p w:rsidR="00AA6BA0" w:rsidRPr="00593F42" w:rsidRDefault="0074042F" w:rsidP="00AF3931">
      <w:pPr>
        <w:spacing w:line="240" w:lineRule="auto"/>
        <w:rPr>
          <w:rFonts w:asciiTheme="majorHAnsi" w:hAnsiTheme="majorHAnsi" w:cstheme="majorHAnsi"/>
          <w:b/>
          <w:color w:val="000000" w:themeColor="text1"/>
          <w:sz w:val="18"/>
          <w:szCs w:val="20"/>
          <w:shd w:val="clear" w:color="auto" w:fill="FFFFFF"/>
        </w:rPr>
      </w:pPr>
      <w:proofErr w:type="spellStart"/>
      <w:r w:rsidRPr="00593F42">
        <w:rPr>
          <w:rFonts w:asciiTheme="majorHAnsi" w:hAnsiTheme="majorHAnsi" w:cstheme="majorHAnsi"/>
          <w:b/>
          <w:color w:val="000000" w:themeColor="text1"/>
          <w:sz w:val="18"/>
          <w:szCs w:val="20"/>
          <w:shd w:val="clear" w:color="auto" w:fill="FFFFFF"/>
        </w:rPr>
        <w:t>Nakitup</w:t>
      </w:r>
      <w:proofErr w:type="spellEnd"/>
    </w:p>
    <w:p w:rsidR="00AA6BA0" w:rsidRPr="00593F42" w:rsidRDefault="00927962" w:rsidP="00AF3931">
      <w:pPr>
        <w:pStyle w:val="text-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</w:pPr>
      <w:r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Mayıs 2017</w:t>
      </w:r>
      <w:r w:rsidR="007251B5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’de SUCOOL desteği ile kurulan, s</w:t>
      </w:r>
      <w:r w:rsidR="00AA6BA0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evdiğiniz marka ve ürünlerden alışveriş yaptığınızda nakit kazanmanızı sağlayan bir yeni nesil dijital </w:t>
      </w:r>
      <w:proofErr w:type="gramStart"/>
      <w:r w:rsidR="00AA6BA0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promosyon</w:t>
      </w:r>
      <w:proofErr w:type="gramEnd"/>
      <w:r w:rsidR="00AA6BA0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 ve marka bağlılığı platformu</w:t>
      </w:r>
      <w:r w:rsidR="00F51659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 olan</w:t>
      </w:r>
      <w:r w:rsidR="007251B5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 </w:t>
      </w:r>
      <w:r w:rsidR="00AA6BA0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Nakit </w:t>
      </w:r>
      <w:proofErr w:type="spellStart"/>
      <w:r w:rsidR="00AA6BA0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Up</w:t>
      </w:r>
      <w:proofErr w:type="spellEnd"/>
      <w:r w:rsidR="00AA6BA0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 </w:t>
      </w:r>
      <w:r w:rsidR="00D95471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tüketicilerin</w:t>
      </w:r>
      <w:r w:rsidR="00AA6BA0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 günlük </w:t>
      </w:r>
      <w:r w:rsidR="00D95471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alışverişlerinden</w:t>
      </w:r>
      <w:r w:rsidR="00AA6BA0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 tasarruf yapmasını, para kazanmalarını sağlarken markalara da </w:t>
      </w:r>
      <w:r w:rsidR="00D95471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hedefli promosyon fı</w:t>
      </w:r>
      <w:r w:rsidR="00AA6BA0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rsatı sunuyor. </w:t>
      </w:r>
      <w:proofErr w:type="gramStart"/>
      <w:r w:rsidR="007251B5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Çıkış noktası </w:t>
      </w:r>
      <w:r w:rsidR="007251B5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bir kişinin ayda ortalama 100 ile 150 adet arasında ihtiyacı olan ürünleri satın alması ve bunların her birinden minimum 1 TL geri ödeme ile ayda sadece zorunlu </w:t>
      </w:r>
      <w:r w:rsidR="007251B5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lastRenderedPageBreak/>
        <w:t xml:space="preserve">satın almalardan kaynaklı 100 TL kazanabilmesi fikri olan </w:t>
      </w:r>
      <w:proofErr w:type="spellStart"/>
      <w:r w:rsidR="007251B5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>NakitUP</w:t>
      </w:r>
      <w:proofErr w:type="spellEnd"/>
      <w:r w:rsidR="007251B5" w:rsidRPr="00593F42">
        <w:rPr>
          <w:rFonts w:asciiTheme="majorHAnsi" w:hAnsiTheme="majorHAnsi" w:cstheme="majorHAnsi"/>
          <w:color w:val="000000" w:themeColor="text1"/>
          <w:sz w:val="18"/>
          <w:szCs w:val="20"/>
        </w:rPr>
        <w:t xml:space="preserve"> ile kampanyalı ürünleri takip ediyor, ü</w:t>
      </w:r>
      <w:r w:rsidR="007251B5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rünü satın aldıktan sonra ürünün barkodunu tarayıp, satış fişinin / faturasının fotoğrafını gönderiyorsunuz. </w:t>
      </w:r>
      <w:proofErr w:type="spellStart"/>
      <w:proofErr w:type="gramEnd"/>
      <w:r w:rsidR="007251B5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Nakitup</w:t>
      </w:r>
      <w:proofErr w:type="spellEnd"/>
      <w:r w:rsidR="007251B5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, 48 saat içinde bu işlemi onaylıyor ve ilgili tutar </w:t>
      </w:r>
      <w:proofErr w:type="spellStart"/>
      <w:r w:rsidR="007251B5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Nakitup</w:t>
      </w:r>
      <w:proofErr w:type="spellEnd"/>
      <w:r w:rsidR="007251B5"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 xml:space="preserve"> kasanıza aktarılıyor.</w:t>
      </w:r>
    </w:p>
    <w:p w:rsidR="00D028EC" w:rsidRPr="00593F42" w:rsidRDefault="00D028EC" w:rsidP="00AF3931">
      <w:pPr>
        <w:pStyle w:val="text-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</w:pPr>
    </w:p>
    <w:p w:rsidR="00D028EC" w:rsidRPr="00593F42" w:rsidRDefault="00D028EC" w:rsidP="00AF3931">
      <w:pPr>
        <w:pStyle w:val="text-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</w:pPr>
    </w:p>
    <w:p w:rsidR="00D028EC" w:rsidRPr="00593F42" w:rsidRDefault="00393C01" w:rsidP="00AF3931">
      <w:pPr>
        <w:pStyle w:val="text-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</w:pPr>
      <w:hyperlink r:id="rId7" w:history="1">
        <w:r w:rsidR="009B4C87" w:rsidRPr="00593F42">
          <w:rPr>
            <w:rStyle w:val="Kpr"/>
            <w:rFonts w:asciiTheme="majorHAnsi" w:hAnsiTheme="majorHAnsi" w:cstheme="majorHAnsi"/>
            <w:color w:val="000000" w:themeColor="text1"/>
            <w:sz w:val="18"/>
            <w:szCs w:val="20"/>
            <w:shd w:val="clear" w:color="auto" w:fill="FFFFFF"/>
          </w:rPr>
          <w:t>http://nakitup.com/</w:t>
        </w:r>
      </w:hyperlink>
    </w:p>
    <w:p w:rsidR="009B4C87" w:rsidRPr="00593F42" w:rsidRDefault="009B4C87" w:rsidP="00AF3931">
      <w:pPr>
        <w:pStyle w:val="text-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</w:pPr>
    </w:p>
    <w:p w:rsidR="00D028EC" w:rsidRPr="00593F42" w:rsidRDefault="00D028EC" w:rsidP="00AF3931">
      <w:pPr>
        <w:pStyle w:val="text-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</w:pPr>
    </w:p>
    <w:p w:rsidR="00D028EC" w:rsidRPr="00593F42" w:rsidRDefault="00D028EC" w:rsidP="00AF3931">
      <w:pPr>
        <w:pStyle w:val="text-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color w:val="000000" w:themeColor="text1"/>
          <w:sz w:val="18"/>
          <w:szCs w:val="20"/>
        </w:rPr>
      </w:pPr>
      <w:r w:rsidRPr="00593F42">
        <w:rPr>
          <w:rFonts w:asciiTheme="majorHAnsi" w:hAnsiTheme="majorHAnsi" w:cstheme="majorHAnsi"/>
          <w:b/>
          <w:color w:val="000000" w:themeColor="text1"/>
          <w:sz w:val="18"/>
          <w:szCs w:val="20"/>
          <w:shd w:val="clear" w:color="auto" w:fill="FFFFFF"/>
        </w:rPr>
        <w:t>EDSM</w:t>
      </w:r>
    </w:p>
    <w:p w:rsidR="00690162" w:rsidRPr="00593F42" w:rsidRDefault="00D028EC" w:rsidP="00AF3931">
      <w:pPr>
        <w:shd w:val="clear" w:color="auto" w:fill="FFFFFF"/>
        <w:spacing w:before="8" w:after="300" w:line="240" w:lineRule="auto"/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</w:pPr>
      <w:r w:rsidRPr="00593F42">
        <w:rPr>
          <w:rFonts w:asciiTheme="majorHAnsi" w:hAnsiTheme="majorHAnsi" w:cstheme="majorHAnsi"/>
          <w:color w:val="000000" w:themeColor="text1"/>
          <w:sz w:val="18"/>
          <w:szCs w:val="20"/>
          <w:shd w:val="clear" w:color="auto" w:fill="FFFFFF"/>
        </w:rPr>
        <w:t>“Her enerji tüketicisi bir piyasa katılımcısıdır” sloganıyla yola çıkan EDSM</w:t>
      </w:r>
      <w:r w:rsidR="00DA23F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, Global </w:t>
      </w:r>
      <w:proofErr w:type="spellStart"/>
      <w:r w:rsidR="00DA23F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Markets</w:t>
      </w:r>
      <w:proofErr w:type="spellEnd"/>
      <w:r w:rsidR="00DA23F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 </w:t>
      </w:r>
      <w:proofErr w:type="spellStart"/>
      <w:r w:rsidR="00DA23F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Turkey</w:t>
      </w:r>
      <w:proofErr w:type="spellEnd"/>
      <w:r w:rsidR="00DA23F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, </w:t>
      </w:r>
      <w:proofErr w:type="spellStart"/>
      <w:r w:rsidR="00DA23F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Powel</w:t>
      </w:r>
      <w:proofErr w:type="spellEnd"/>
      <w:r w:rsidR="00DA23F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 Enerji Çözümleri ve ARGEDOR Bil</w:t>
      </w:r>
      <w:r w:rsidR="00F51659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işim Teknolojileri ile birlikte</w:t>
      </w:r>
      <w:r w:rsidR="00DA23F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 enerji verimliliği odağında, enerji ticareti, </w:t>
      </w:r>
      <w:proofErr w:type="gramStart"/>
      <w:r w:rsidR="00DA23F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portföy</w:t>
      </w:r>
      <w:proofErr w:type="gramEnd"/>
      <w:r w:rsidR="00DA23F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, sözleşme ve risk yönetimi konularında yazılım ve çözümler geliştirerek enerji talep tarafı katılımcıları için danışmanlık ve entegrasyon hizmetleri sunuyor.</w:t>
      </w:r>
      <w:r w:rsidR="0018373E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 </w:t>
      </w:r>
      <w:r w:rsidR="00DA23F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Gelişmiş ve karmaşık yapılı elektrik piyasalarından kaynaklı olarak, tüketicinin her daim dinamik elektrik piyasaları hakkında bilgilenmesi sağlanarak, alınması istenen risklere paralel bir şekilde </w:t>
      </w:r>
      <w:proofErr w:type="gramStart"/>
      <w:r w:rsidR="00DA23F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portföy</w:t>
      </w:r>
      <w:proofErr w:type="gramEnd"/>
      <w:r w:rsidR="00DA23F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, tüketim ve risk yönetimi hizmetlerini sağlamanın yanı sıra çok sayıda abonelikleri bulunan tüketici gruplarının olası aylık fatura hesaplamalarındaki hataları da engelliyor. </w:t>
      </w:r>
    </w:p>
    <w:p w:rsidR="00D028EC" w:rsidRPr="00593F42" w:rsidRDefault="00DA23FC" w:rsidP="00AF3931">
      <w:pPr>
        <w:shd w:val="clear" w:color="auto" w:fill="FFFFFF"/>
        <w:spacing w:before="8" w:after="300" w:line="240" w:lineRule="auto"/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</w:pPr>
      <w:r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Tüketiciyi bir piyasa katılımcısı gibi gören </w:t>
      </w:r>
      <w:r w:rsidR="0018373E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EDSM; t</w:t>
      </w:r>
      <w:r w:rsidR="00D028E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üketicinin tüketim kapasitesi ve tüketeceği enerjiyi kısa, orta ve uzun vadeli analiz ederek, en uygun süre ve en uygun piyasa şartlarında, sağlam yapılı sözleşmelerle tedarikçilerden elde e</w:t>
      </w:r>
      <w:r w:rsidR="0018373E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tmesini sağlıyor</w:t>
      </w:r>
      <w:r w:rsidR="00D028E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.</w:t>
      </w:r>
      <w:r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 Ş</w:t>
      </w:r>
      <w:r w:rsidR="00D028E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artlar elverdiği ölçüde kullanıcıların </w:t>
      </w:r>
      <w:proofErr w:type="spellStart"/>
      <w:r w:rsidR="00D028E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puant</w:t>
      </w:r>
      <w:proofErr w:type="spellEnd"/>
      <w:r w:rsidR="00D028E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 saatlerindeki tüketimlerini gün içine yayarak şebekelerdeki teknik kayıpları azal</w:t>
      </w:r>
      <w:r w:rsidR="0018373E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tarak ve</w:t>
      </w:r>
      <w:r w:rsidR="00D028E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 enerji verimliliği sağlayarak kul</w:t>
      </w:r>
      <w:r w:rsidR="0018373E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>lanıcıların faturalarını azaltıyor</w:t>
      </w:r>
      <w:r w:rsidR="00D028EC"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 ve şebekenin ucundaki her iki tarafa </w:t>
      </w:r>
      <w:r w:rsidRPr="00593F42"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  <w:t xml:space="preserve">da fayda sağlayan bir sistem sunuyor. </w:t>
      </w:r>
    </w:p>
    <w:p w:rsidR="009B4C87" w:rsidRPr="00593F42" w:rsidRDefault="00393C01" w:rsidP="00AF3931">
      <w:pPr>
        <w:shd w:val="clear" w:color="auto" w:fill="FFFFFF"/>
        <w:spacing w:before="8" w:after="300" w:line="240" w:lineRule="auto"/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</w:pPr>
      <w:hyperlink r:id="rId8" w:history="1">
        <w:r w:rsidR="009B4C87" w:rsidRPr="00593F42">
          <w:rPr>
            <w:rStyle w:val="Kpr"/>
            <w:rFonts w:asciiTheme="majorHAnsi" w:eastAsia="Times New Roman" w:hAnsiTheme="majorHAnsi" w:cstheme="majorHAnsi"/>
            <w:color w:val="000000" w:themeColor="text1"/>
            <w:spacing w:val="3"/>
            <w:sz w:val="18"/>
            <w:szCs w:val="20"/>
            <w:lang w:eastAsia="tr-TR"/>
          </w:rPr>
          <w:t>http://www.edsm.tc/</w:t>
        </w:r>
      </w:hyperlink>
    </w:p>
    <w:p w:rsidR="009B4C87" w:rsidRPr="00593F42" w:rsidRDefault="009B4C87" w:rsidP="00AF3931">
      <w:pPr>
        <w:shd w:val="clear" w:color="auto" w:fill="FFFFFF"/>
        <w:spacing w:before="8" w:after="300" w:line="240" w:lineRule="auto"/>
        <w:rPr>
          <w:rFonts w:asciiTheme="majorHAnsi" w:eastAsia="Times New Roman" w:hAnsiTheme="majorHAnsi" w:cstheme="majorHAnsi"/>
          <w:color w:val="000000" w:themeColor="text1"/>
          <w:spacing w:val="3"/>
          <w:sz w:val="18"/>
          <w:szCs w:val="20"/>
          <w:lang w:eastAsia="tr-TR"/>
        </w:rPr>
      </w:pPr>
    </w:p>
    <w:p w:rsidR="00690162" w:rsidRPr="00593F42" w:rsidRDefault="00690162" w:rsidP="00AF3931">
      <w:pPr>
        <w:spacing w:line="240" w:lineRule="auto"/>
        <w:rPr>
          <w:rFonts w:asciiTheme="majorHAnsi" w:hAnsiTheme="majorHAnsi" w:cstheme="majorHAnsi"/>
          <w:color w:val="333333"/>
          <w:szCs w:val="18"/>
          <w:shd w:val="clear" w:color="auto" w:fill="FFFFFF"/>
        </w:rPr>
      </w:pPr>
    </w:p>
    <w:sectPr w:rsidR="00690162" w:rsidRPr="0059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42"/>
    <w:rsid w:val="00004F8A"/>
    <w:rsid w:val="000C5A21"/>
    <w:rsid w:val="001252F4"/>
    <w:rsid w:val="0018373E"/>
    <w:rsid w:val="002F7086"/>
    <w:rsid w:val="00393C01"/>
    <w:rsid w:val="003B0834"/>
    <w:rsid w:val="004A4485"/>
    <w:rsid w:val="004B2D1B"/>
    <w:rsid w:val="00504B49"/>
    <w:rsid w:val="00593F42"/>
    <w:rsid w:val="005E042B"/>
    <w:rsid w:val="00690162"/>
    <w:rsid w:val="006B26D9"/>
    <w:rsid w:val="007251B5"/>
    <w:rsid w:val="007365A0"/>
    <w:rsid w:val="0074042F"/>
    <w:rsid w:val="00767337"/>
    <w:rsid w:val="007C46CF"/>
    <w:rsid w:val="007F251D"/>
    <w:rsid w:val="00855FFF"/>
    <w:rsid w:val="0087398B"/>
    <w:rsid w:val="008A1B3E"/>
    <w:rsid w:val="00912FA5"/>
    <w:rsid w:val="00916433"/>
    <w:rsid w:val="00927962"/>
    <w:rsid w:val="00963EBD"/>
    <w:rsid w:val="009B4C87"/>
    <w:rsid w:val="00A0672D"/>
    <w:rsid w:val="00AA6BA0"/>
    <w:rsid w:val="00AF3931"/>
    <w:rsid w:val="00B7166A"/>
    <w:rsid w:val="00BB0393"/>
    <w:rsid w:val="00C111EF"/>
    <w:rsid w:val="00CB1242"/>
    <w:rsid w:val="00D028EC"/>
    <w:rsid w:val="00D95471"/>
    <w:rsid w:val="00DA23FC"/>
    <w:rsid w:val="00E257CC"/>
    <w:rsid w:val="00E26054"/>
    <w:rsid w:val="00EA3A43"/>
    <w:rsid w:val="00EA7B11"/>
    <w:rsid w:val="00EF0035"/>
    <w:rsid w:val="00F51659"/>
    <w:rsid w:val="00F56045"/>
    <w:rsid w:val="00F851DC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22C6-AF3E-40D2-9BD8-4C6ED78A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02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46CF"/>
    <w:rPr>
      <w:color w:val="0563C1" w:themeColor="hyperlink"/>
      <w:u w:val="single"/>
    </w:rPr>
  </w:style>
  <w:style w:type="character" w:customStyle="1" w:styleId="textexposedshow">
    <w:name w:val="text_exposed_show"/>
    <w:basedOn w:val="VarsaylanParagrafYazTipi"/>
    <w:rsid w:val="002F7086"/>
  </w:style>
  <w:style w:type="paragraph" w:customStyle="1" w:styleId="text-justify">
    <w:name w:val="text-justify"/>
    <w:basedOn w:val="Normal"/>
    <w:rsid w:val="0072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251B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028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0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63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m.t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kit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.store/" TargetMode="External"/><Relationship Id="rId5" Type="http://schemas.openxmlformats.org/officeDocument/2006/relationships/hyperlink" Target="http://www.birbilenesorun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etappvic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Webtures 31</dc:creator>
  <cp:keywords/>
  <dc:description/>
  <cp:lastModifiedBy>Burak CELEP</cp:lastModifiedBy>
  <cp:revision>33</cp:revision>
  <dcterms:created xsi:type="dcterms:W3CDTF">2017-11-06T06:27:00Z</dcterms:created>
  <dcterms:modified xsi:type="dcterms:W3CDTF">2017-11-13T08:21:00Z</dcterms:modified>
</cp:coreProperties>
</file>