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HİLTON CONVENTION CENTER, İSTANBUL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1. GÜN 3 ARALIK 2018 PAZARTESİ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09.00-09.20    Kayıt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09.20-09.30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   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Açılış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Dr. Güner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Gürtunca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>,  Konferans Başkanı,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ABD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09.30-10.30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   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Açılış Konuşmaları  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Ali Emiroğlu, 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Yönetim Kurulu Başkanı, Türkiye Madenciler Derneği,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 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Nurettin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Akçul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>, Genel Başkan, Türkiye Maden İşçileri Sendikası,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 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Ayhan Yüksel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, Yönetim Kurulu Başkanı, TMMOB Maden Mühendisleri Odası,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 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Aydın Dinçer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, Başkan, TİM Maden Sektör Kurulu,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Marc</w:t>
      </w:r>
      <w:proofErr w:type="spellEnd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Innes</w:t>
      </w:r>
      <w:proofErr w:type="spellEnd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 Brown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, Avustralya Türkiye Büyükelçisi, Ankara Avustralya Büyükelçiliği,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 Avustralya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Ulric</w:t>
      </w:r>
      <w:proofErr w:type="spellEnd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Shannon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>, Başkonsolos, Kanada Başkonsolosluğu,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Kanada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Numan Özcan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, Direktör, Uluslararası Çalışma Örgütü (ILO),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Op. Dr. Orhan Koç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, İş Sağlığı ve Güvenliği Genel Müdürü, T.C. Aile, Çalışma ve Sosyal Hizmetler Bakanlığı,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Mithat Cansız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, Bakan Yardımcısı, T.C. Enerji ve Tabii Kaynaklar Bakanlığı,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 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10.30-10.50    Kahve Arası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10.50-12.50   Uzman Konuşmacılar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Oturum Başkanı: Prof. Dr. Güven Önal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, Yönetim Kurulu Başkanı, Yurt Madenciliğini Geliştirme Vakfı,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Hedef Sıfır Kaza: Güvenli ve Sağlıklı Yaşama Doğru Bir Kültür Yolculuğu;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Serpil Demirel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, Genel Müdür,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Esan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Eczacıbaşı,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ABD Maden İşçi Sağlığı ve  Güvenliği AR-GE Çalışmaları;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Dr. RJ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Matetic</w:t>
      </w:r>
      <w:proofErr w:type="spellEnd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, 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Pittsburgh Madencilik  Enstitüsü Direktörü, NIOSH,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ABD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Güvenlik Kültüründe Çayeli Bakır Yaklaşımı;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Murat Güreşçi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, Genel Müdür, Çayeli Bakır İşletmeleri A.Ş</w:t>
      </w:r>
      <w:proofErr w:type="gramStart"/>
      <w:r w:rsidRPr="00FD392B">
        <w:rPr>
          <w:rFonts w:asciiTheme="minorHAnsi" w:hAnsiTheme="minorHAnsi" w:cs="Arial"/>
          <w:color w:val="4B4E50"/>
          <w:sz w:val="22"/>
          <w:szCs w:val="22"/>
        </w:rPr>
        <w:t>.,</w:t>
      </w:r>
      <w:proofErr w:type="gramEnd"/>
      <w:r w:rsidRPr="00FD392B">
        <w:rPr>
          <w:rFonts w:asciiTheme="minorHAnsi" w:hAnsiTheme="minorHAnsi" w:cs="Arial"/>
          <w:color w:val="4B4E50"/>
          <w:sz w:val="22"/>
          <w:szCs w:val="22"/>
        </w:rPr>
        <w:t>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12.50-13.50       Öğle Yemeği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13.50-15.20       Maden Kazalarına Karşı Acil Durum Hazırlığı ve Müdahale 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Oturum Başkanı: Zafer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Toper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, Yönetim Kurulu Üyesi,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İlbak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Holding, 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Risk Değerlendirme ve Acil Durum Hazırlığı;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David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Reece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, Danışman,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The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Safety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Managers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Pty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>. Ltd. 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Avustralya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Saskatchewan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Madeni Acil Durum Hazırlığı; 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Ken</w:t>
      </w:r>
      <w:proofErr w:type="spellEnd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Worobec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, Eğitim ve Güvenlik Sorumlusu, SSR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Mining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,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Seabee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Gold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Operation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>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Kanada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Yeraltı Kömür Madenlerinde  Acil Durumlar- Eğitim, Yönetim ve Müdahale;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David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Carey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, CEO,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Queensland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Mine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Rescue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>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Avustralya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15.20-15.35 Kahve Arası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lastRenderedPageBreak/>
        <w:t>15.35-17.35 Maden Kazalarında Acil Durum Hazırlığı ve İlk Müdahale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Oturum Başkanı: Şeyda Çağlayan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, Genel Müdür, Türk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Maadin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Şirketi A.Ş</w:t>
      </w:r>
      <w:proofErr w:type="gramStart"/>
      <w:r w:rsidRPr="00FD392B">
        <w:rPr>
          <w:rFonts w:asciiTheme="minorHAnsi" w:hAnsiTheme="minorHAnsi" w:cs="Arial"/>
          <w:color w:val="4B4E50"/>
          <w:sz w:val="22"/>
          <w:szCs w:val="22"/>
        </w:rPr>
        <w:t>.,</w:t>
      </w:r>
      <w:proofErr w:type="gramEnd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 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Madenlerde Acil Durum Riski, Hazırlık ve Eğitim;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Dr.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Jeffery</w:t>
      </w:r>
      <w:proofErr w:type="spellEnd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Kravitz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>, Emekli MSHA,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ABD 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Maden Kazalarında Acil Durumlara Hazırlık ve Müdahale;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Ahmet Sarıalioğlu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, İş Sağlığı ve Güvenliği Dairesi Başkanı, TTK,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Türkiye 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ABD Kömür Madenlerinde Kaçış/ Sığınma Odası Alternatifleri;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David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Yantek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>, Uzman Araştırmacı, NIOSH, 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ABD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Efemçukuru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Madeninde Maden Kurtarma Yapılanması;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Göksel Alpaslan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, OHSE &amp; Risk Müdürü,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Eldorado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Gold - TÜPRAG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Efemçukuru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Altın Madeni,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2. GÜN 4 ARALIK 2018 SALI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08.50-09.00 Kayıt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09.00-10.30 Uzun Ayak Kömür Madenciliği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Oturum Başkanı: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Dr. Selahaddin Anaç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, Kurucu, Yönetim kurulu Başkanı,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Mintertolia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enerji Mad. Müh. Dan. A.Ş</w:t>
      </w:r>
      <w:proofErr w:type="gramStart"/>
      <w:r w:rsidRPr="00FD392B">
        <w:rPr>
          <w:rFonts w:asciiTheme="minorHAnsi" w:hAnsiTheme="minorHAnsi" w:cs="Arial"/>
          <w:color w:val="4B4E50"/>
          <w:sz w:val="22"/>
          <w:szCs w:val="22"/>
        </w:rPr>
        <w:t>.,</w:t>
      </w:r>
      <w:proofErr w:type="gramEnd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 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Uzun Ayak Uygulamalarında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Jeomekanik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>  ve Avustralya’daki Uzun Ayak Madenlerinin Tasarım Yaklaşımları; </w:t>
      </w:r>
      <w:proofErr w:type="spellStart"/>
      <w:proofErr w:type="gram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Prof.Dr.İsmet</w:t>
      </w:r>
      <w:proofErr w:type="spellEnd"/>
      <w:proofErr w:type="gramEnd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Canbulat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, New South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Wales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Üniversitesi,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Avustralya 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Derin Yeraltı Mekanize Kömür Madeninde Risklerin Yönetilmesi: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Polyak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Eynez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Örneği;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Mehmet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Eğriboyunoğlu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,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Fina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Enerji Holding,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 Türkiye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 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Kalın Kömür Damarlarında Yeraltı Üretim Yöntemleri;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Dr. Selim Şenkal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, Genel Müdür, Ciner Grubu,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Türkiye 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10.30-10.50 Kahve Arası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10.50-12.50 İSG Uygulamaları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Oturum Başkanı: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Ali Can Akpınar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, Metalik Madenler Direktörü, </w:t>
      </w:r>
      <w:proofErr w:type="spellStart"/>
      <w:proofErr w:type="gramStart"/>
      <w:r w:rsidRPr="00FD392B">
        <w:rPr>
          <w:rFonts w:asciiTheme="minorHAnsi" w:hAnsiTheme="minorHAnsi" w:cs="Arial"/>
          <w:color w:val="4B4E50"/>
          <w:sz w:val="22"/>
          <w:szCs w:val="22"/>
        </w:rPr>
        <w:t>Esan,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Türkiye</w:t>
      </w:r>
      <w:proofErr w:type="spellEnd"/>
      <w:proofErr w:type="gramEnd"/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İtalyan Mermer Endüstrisinde İş Güvenliği ve Sağlığı İdaresi: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Tuscan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Tecrübesi;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Dr.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Geol</w:t>
      </w:r>
      <w:proofErr w:type="spellEnd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Riccardo</w:t>
      </w:r>
      <w:proofErr w:type="spellEnd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Martelli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>, Başkan, 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Ordine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Dei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Geologi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Della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>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İtalya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 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“Sıfır Kaza” Vizyonu: Kanada’da Güvenli Madencilik; 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Vic</w:t>
      </w:r>
      <w:proofErr w:type="spellEnd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Pakalnis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, Başkan &amp; CEO, MIRARCO,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Mining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Innovation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>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Kanada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Madenlerde Sıfır  Kaza Vizyonu: Maden Kazaları ve Hastalıkları Önlemek İçin Küresel Gelecek;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 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Helmut</w:t>
      </w:r>
      <w:proofErr w:type="spellEnd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Ehnes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>, Genel Sekreter, Uluslararası Sosyal Güvenlik Derneği,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Almanya 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Madencilikte Güvenlik Kültürü;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Mehmet Uygun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, Genel Müdür Yardımcısı, TKİ,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12.50-13.50 Öğle Yemeği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13.50-15.20 İSG Uygulamaları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Oturum Başkanı: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Melik Zafer Yıldız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, Dış İlişkiler Direktörü,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Anagold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Madencilik,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lastRenderedPageBreak/>
        <w:t>Güney Afrika Maden Sektöründe İş Sağlığı ve Güvenliği Yönetimi: Güney Afrika Mineral Konseyi’nin Rolü; 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Dr.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Sizwe</w:t>
      </w:r>
      <w:proofErr w:type="spellEnd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Phakathi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>, Güvenlik ve Sürdürülebilir Kalkınma Bölümü Başkanı, Mineral Konseyi,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 Güney Afrika 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ABD’de İSG Yönetimi;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Prof. Dr. Kadri Dağdelen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, Profesör, Colorado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Scholl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of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Mines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>, ABD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Arzu Edilen Güvenlik Kültürünü Yaratmak- Güvenli Çalış, Güvenli Yaşa;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Cam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Duquette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, İş Sağlığı ve Güvenliği Müdürü, 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Centerra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Gold,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Kanada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15.20-15.40 Kahve Arası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15.40-17.45  Türkiye’de İSG Uygulamaları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Oturum Başkanı: Dr. Caner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Zanbak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>, Çevre Koordinatörü, 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MAPEG'de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Güvenli Madencilik Çalışmaları,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Hakan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Kullep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>, Koordinatör,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Uğur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Filik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>, Maden Mühendisi, MAPEG Enerji ve Tabii Kaynaklar Bakanlığı,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Yönetmelikler ve İSG İstatistiklerine Göre Türkiye’deki Maden Sektöründeki Gelişmeler;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Hande Seray Tuncay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, İSG Uzmanı, İSGGM, TC. Çalışma Bakanlığı,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Türkiye    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   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İMBAT Madencilik A. Ş. Soma </w:t>
      </w:r>
      <w:proofErr w:type="spellStart"/>
      <w:r w:rsidRPr="00FD392B">
        <w:rPr>
          <w:rFonts w:asciiTheme="minorHAnsi" w:hAnsiTheme="minorHAnsi" w:cs="Arial"/>
          <w:color w:val="4B4E50"/>
          <w:sz w:val="22"/>
          <w:szCs w:val="22"/>
        </w:rPr>
        <w:t>Eynez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Sahasında İş Sağlığı ve Güvenliği Uygulamaları;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 Aygün Ekici,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 İSG Müdürü, İMBAT Madencilik A. Ş</w:t>
      </w:r>
      <w:proofErr w:type="gramStart"/>
      <w:r w:rsidRPr="00FD392B">
        <w:rPr>
          <w:rFonts w:asciiTheme="minorHAnsi" w:hAnsiTheme="minorHAnsi" w:cs="Arial"/>
          <w:color w:val="4B4E50"/>
          <w:sz w:val="22"/>
          <w:szCs w:val="22"/>
        </w:rPr>
        <w:t>.,</w:t>
      </w:r>
      <w:proofErr w:type="gramEnd"/>
      <w:r w:rsidRPr="00FD392B">
        <w:rPr>
          <w:rFonts w:asciiTheme="minorHAnsi" w:hAnsiTheme="minorHAnsi" w:cs="Arial"/>
          <w:color w:val="4B4E50"/>
          <w:sz w:val="22"/>
          <w:szCs w:val="22"/>
        </w:rPr>
        <w:t>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TÜMAD Madencilik A.Ş. Lapseki İşletmesi Açık Ocak İSG Uygulamaları;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Bilge </w:t>
      </w:r>
      <w:proofErr w:type="spellStart"/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Küçükaytan</w:t>
      </w:r>
      <w:proofErr w:type="spellEnd"/>
      <w:r w:rsidRPr="00FD392B">
        <w:rPr>
          <w:rFonts w:asciiTheme="minorHAnsi" w:hAnsiTheme="minorHAnsi" w:cs="Arial"/>
          <w:color w:val="4B4E50"/>
          <w:sz w:val="22"/>
          <w:szCs w:val="22"/>
        </w:rPr>
        <w:t>, TÜMAD Entegre Yönetim Sistemleri Md. Yrd</w:t>
      </w:r>
      <w:proofErr w:type="gramStart"/>
      <w:r w:rsidRPr="00FD392B">
        <w:rPr>
          <w:rFonts w:asciiTheme="minorHAnsi" w:hAnsiTheme="minorHAnsi" w:cs="Arial"/>
          <w:color w:val="4B4E50"/>
          <w:sz w:val="22"/>
          <w:szCs w:val="22"/>
        </w:rPr>
        <w:t>.,</w:t>
      </w:r>
      <w:proofErr w:type="gramEnd"/>
      <w:r w:rsidRPr="00FD392B">
        <w:rPr>
          <w:rFonts w:asciiTheme="minorHAnsi" w:hAnsiTheme="minorHAnsi" w:cs="Arial"/>
          <w:color w:val="4B4E50"/>
          <w:sz w:val="22"/>
          <w:szCs w:val="22"/>
        </w:rPr>
        <w:t xml:space="preserve"> TÜMAD,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color w:val="4B4E50"/>
          <w:sz w:val="22"/>
          <w:szCs w:val="22"/>
        </w:rPr>
        <w:t>İş Sağlığı ve Güvenliği Yaklaşımı ve Anlayışı;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Levent Tüzel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, İş Sağlığı ve Güvenliği Müdürü, Koza Altın İşletmeleri, 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Türkiye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17.45-17.55 Kapanış</w:t>
      </w:r>
    </w:p>
    <w:p w:rsidR="00FD392B" w:rsidRPr="00FD392B" w:rsidRDefault="00FD392B" w:rsidP="00FD39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4B4E50"/>
          <w:sz w:val="22"/>
          <w:szCs w:val="22"/>
        </w:rPr>
      </w:pP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>Ali Emiroğlu</w:t>
      </w:r>
      <w:r w:rsidRPr="00FD392B">
        <w:rPr>
          <w:rFonts w:asciiTheme="minorHAnsi" w:hAnsiTheme="minorHAnsi" w:cs="Arial"/>
          <w:color w:val="4B4E50"/>
          <w:sz w:val="22"/>
          <w:szCs w:val="22"/>
        </w:rPr>
        <w:t>,  Yönetim Kurulu Başkanı, Türkiye Madenciler Derneği,</w:t>
      </w:r>
      <w:r w:rsidRPr="00FD392B">
        <w:rPr>
          <w:rFonts w:asciiTheme="minorHAnsi" w:hAnsiTheme="minorHAnsi" w:cs="Arial"/>
          <w:b/>
          <w:bCs/>
          <w:color w:val="4B4E50"/>
          <w:sz w:val="22"/>
          <w:szCs w:val="22"/>
          <w:bdr w:val="none" w:sz="0" w:space="0" w:color="auto" w:frame="1"/>
        </w:rPr>
        <w:t xml:space="preserve"> Türkiye </w:t>
      </w:r>
    </w:p>
    <w:p w:rsidR="00AD13A8" w:rsidRPr="00FD392B" w:rsidRDefault="00A310C1" w:rsidP="00FD392B">
      <w:pPr>
        <w:spacing w:line="360" w:lineRule="auto"/>
      </w:pPr>
      <w:bookmarkStart w:id="0" w:name="_GoBack"/>
      <w:bookmarkEnd w:id="0"/>
    </w:p>
    <w:sectPr w:rsidR="00AD13A8" w:rsidRPr="00FD392B" w:rsidSect="00D9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392B"/>
    <w:rsid w:val="0065631E"/>
    <w:rsid w:val="00A310C1"/>
    <w:rsid w:val="00D94CC1"/>
    <w:rsid w:val="00F30737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42795-5E7F-4BC3-BDC1-1C2939F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TOSHIBA</cp:lastModifiedBy>
  <cp:revision>4</cp:revision>
  <dcterms:created xsi:type="dcterms:W3CDTF">2018-11-30T10:36:00Z</dcterms:created>
  <dcterms:modified xsi:type="dcterms:W3CDTF">2018-11-30T14:15:00Z</dcterms:modified>
</cp:coreProperties>
</file>