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4515" w14:textId="77777777" w:rsidR="00C71005" w:rsidRPr="00C71005" w:rsidRDefault="00C71005" w:rsidP="00C71005">
      <w:pPr>
        <w:spacing w:before="240" w:after="200"/>
        <w:jc w:val="both"/>
        <w:rPr>
          <w:rFonts w:ascii="Arial" w:hAnsi="Arial" w:cs="Arial"/>
          <w:b/>
          <w:bCs/>
          <w:sz w:val="32"/>
          <w:szCs w:val="32"/>
        </w:rPr>
      </w:pPr>
      <w:r w:rsidRPr="00C71005">
        <w:rPr>
          <w:rFonts w:ascii="Arial" w:hAnsi="Arial" w:cs="Arial"/>
          <w:b/>
          <w:bCs/>
          <w:sz w:val="32"/>
          <w:szCs w:val="32"/>
        </w:rPr>
        <w:t>MEX</w:t>
      </w:r>
      <w:r w:rsidR="007E6693">
        <w:rPr>
          <w:rFonts w:ascii="Arial" w:hAnsi="Arial" w:cs="Arial"/>
          <w:b/>
          <w:bCs/>
          <w:sz w:val="32"/>
          <w:szCs w:val="32"/>
        </w:rPr>
        <w:t>C</w:t>
      </w:r>
      <w:r w:rsidRPr="00C71005">
        <w:rPr>
          <w:rFonts w:ascii="Arial" w:hAnsi="Arial" w:cs="Arial"/>
          <w:b/>
          <w:bCs/>
          <w:sz w:val="32"/>
          <w:szCs w:val="32"/>
        </w:rPr>
        <w:t xml:space="preserve"> Global </w:t>
      </w:r>
      <w:r w:rsidR="00322748">
        <w:rPr>
          <w:rFonts w:ascii="Arial" w:hAnsi="Arial" w:cs="Arial"/>
          <w:b/>
          <w:bCs/>
          <w:sz w:val="32"/>
          <w:szCs w:val="32"/>
        </w:rPr>
        <w:t>Borsası</w:t>
      </w:r>
      <w:r w:rsidRPr="00C71005">
        <w:rPr>
          <w:rFonts w:ascii="Arial" w:hAnsi="Arial" w:cs="Arial"/>
          <w:b/>
          <w:bCs/>
          <w:sz w:val="32"/>
          <w:szCs w:val="32"/>
        </w:rPr>
        <w:t>:</w:t>
      </w:r>
      <w:r w:rsidR="00123623" w:rsidRPr="00123623">
        <w:t xml:space="preserve"> </w:t>
      </w:r>
      <w:r w:rsidR="00123623" w:rsidRPr="00123623">
        <w:rPr>
          <w:rFonts w:ascii="Arial" w:hAnsi="Arial" w:cs="Arial"/>
          <w:b/>
          <w:bCs/>
          <w:sz w:val="32"/>
          <w:szCs w:val="32"/>
        </w:rPr>
        <w:t>Kıtalar</w:t>
      </w:r>
      <w:r w:rsidR="00322748">
        <w:rPr>
          <w:rFonts w:ascii="Arial" w:hAnsi="Arial" w:cs="Arial"/>
          <w:b/>
          <w:bCs/>
          <w:sz w:val="32"/>
          <w:szCs w:val="32"/>
        </w:rPr>
        <w:t xml:space="preserve"> ve </w:t>
      </w:r>
      <w:r w:rsidR="00946B5B">
        <w:rPr>
          <w:rFonts w:ascii="Arial" w:hAnsi="Arial" w:cs="Arial"/>
          <w:b/>
          <w:bCs/>
          <w:sz w:val="32"/>
          <w:szCs w:val="32"/>
        </w:rPr>
        <w:t>M</w:t>
      </w:r>
      <w:r w:rsidR="00322748">
        <w:rPr>
          <w:rFonts w:ascii="Arial" w:hAnsi="Arial" w:cs="Arial"/>
          <w:b/>
          <w:bCs/>
          <w:sz w:val="32"/>
          <w:szCs w:val="32"/>
        </w:rPr>
        <w:t xml:space="preserve">ücadeleci </w:t>
      </w:r>
      <w:r w:rsidR="00123623">
        <w:rPr>
          <w:rFonts w:ascii="Arial" w:hAnsi="Arial" w:cs="Arial"/>
          <w:b/>
          <w:bCs/>
          <w:sz w:val="32"/>
          <w:szCs w:val="32"/>
        </w:rPr>
        <w:t>Ö</w:t>
      </w:r>
      <w:r w:rsidR="00123623" w:rsidRPr="00123623">
        <w:rPr>
          <w:rFonts w:ascii="Arial" w:hAnsi="Arial" w:cs="Arial"/>
          <w:b/>
          <w:bCs/>
          <w:sz w:val="32"/>
          <w:szCs w:val="32"/>
        </w:rPr>
        <w:t xml:space="preserve">ncüler </w:t>
      </w:r>
      <w:r w:rsidR="00946B5B">
        <w:rPr>
          <w:rFonts w:ascii="Arial" w:hAnsi="Arial" w:cs="Arial"/>
          <w:b/>
          <w:bCs/>
          <w:sz w:val="32"/>
          <w:szCs w:val="32"/>
        </w:rPr>
        <w:t xml:space="preserve">arasında köprü oluşturan </w:t>
      </w:r>
      <w:r w:rsidR="00123623">
        <w:rPr>
          <w:rFonts w:ascii="Arial" w:hAnsi="Arial" w:cs="Arial"/>
          <w:b/>
          <w:bCs/>
          <w:sz w:val="32"/>
          <w:szCs w:val="32"/>
        </w:rPr>
        <w:t>D</w:t>
      </w:r>
      <w:r w:rsidR="00123623" w:rsidRPr="00123623">
        <w:rPr>
          <w:rFonts w:ascii="Arial" w:hAnsi="Arial" w:cs="Arial"/>
          <w:b/>
          <w:bCs/>
          <w:sz w:val="32"/>
          <w:szCs w:val="32"/>
        </w:rPr>
        <w:t xml:space="preserve">ünya </w:t>
      </w:r>
      <w:r w:rsidR="00123623">
        <w:rPr>
          <w:rFonts w:ascii="Arial" w:hAnsi="Arial" w:cs="Arial"/>
          <w:b/>
          <w:bCs/>
          <w:sz w:val="32"/>
          <w:szCs w:val="32"/>
        </w:rPr>
        <w:t>S</w:t>
      </w:r>
      <w:r w:rsidR="00123623" w:rsidRPr="00123623">
        <w:rPr>
          <w:rFonts w:ascii="Arial" w:hAnsi="Arial" w:cs="Arial"/>
          <w:b/>
          <w:bCs/>
          <w:sz w:val="32"/>
          <w:szCs w:val="32"/>
        </w:rPr>
        <w:t xml:space="preserve">tandartlarında </w:t>
      </w:r>
      <w:r w:rsidR="00123623">
        <w:rPr>
          <w:rFonts w:ascii="Arial" w:hAnsi="Arial" w:cs="Arial"/>
          <w:b/>
          <w:bCs/>
          <w:sz w:val="32"/>
          <w:szCs w:val="32"/>
        </w:rPr>
        <w:t>B</w:t>
      </w:r>
      <w:r w:rsidR="00123623" w:rsidRPr="00123623">
        <w:rPr>
          <w:rFonts w:ascii="Arial" w:hAnsi="Arial" w:cs="Arial"/>
          <w:b/>
          <w:bCs/>
          <w:sz w:val="32"/>
          <w:szCs w:val="32"/>
        </w:rPr>
        <w:t xml:space="preserve">ir </w:t>
      </w:r>
      <w:r w:rsidR="00123623">
        <w:rPr>
          <w:rFonts w:ascii="Arial" w:hAnsi="Arial" w:cs="Arial"/>
          <w:b/>
          <w:bCs/>
          <w:sz w:val="32"/>
          <w:szCs w:val="32"/>
        </w:rPr>
        <w:t>S</w:t>
      </w:r>
      <w:r w:rsidR="00123623" w:rsidRPr="00123623">
        <w:rPr>
          <w:rFonts w:ascii="Arial" w:hAnsi="Arial" w:cs="Arial"/>
          <w:b/>
          <w:bCs/>
          <w:sz w:val="32"/>
          <w:szCs w:val="32"/>
        </w:rPr>
        <w:t xml:space="preserve">ervis </w:t>
      </w:r>
      <w:r w:rsidR="00123623">
        <w:rPr>
          <w:rFonts w:ascii="Arial" w:hAnsi="Arial" w:cs="Arial"/>
          <w:b/>
          <w:bCs/>
          <w:sz w:val="32"/>
          <w:szCs w:val="32"/>
        </w:rPr>
        <w:t>S</w:t>
      </w:r>
      <w:r w:rsidR="00123623" w:rsidRPr="00123623">
        <w:rPr>
          <w:rFonts w:ascii="Arial" w:hAnsi="Arial" w:cs="Arial"/>
          <w:b/>
          <w:bCs/>
          <w:sz w:val="32"/>
          <w:szCs w:val="32"/>
        </w:rPr>
        <w:t>ağlayıcı</w:t>
      </w:r>
    </w:p>
    <w:p w14:paraId="34CD0348" w14:textId="68C10B16" w:rsidR="00C71005" w:rsidRPr="00C71005" w:rsidRDefault="00C71005" w:rsidP="00C71005">
      <w:pPr>
        <w:spacing w:before="240" w:after="200"/>
        <w:jc w:val="both"/>
        <w:rPr>
          <w:rFonts w:ascii="Arial" w:hAnsi="Arial" w:cs="Arial"/>
        </w:rPr>
      </w:pPr>
      <w:r w:rsidRPr="00C71005">
        <w:rPr>
          <w:rFonts w:ascii="Arial" w:hAnsi="Arial" w:cs="Arial"/>
        </w:rPr>
        <w:t>SINGAPORE - </w:t>
      </w:r>
      <w:hyperlink r:id="rId5" w:history="1">
        <w:r w:rsidRPr="00C71005">
          <w:rPr>
            <w:rStyle w:val="Hyperlink"/>
            <w:rFonts w:ascii="Arial" w:hAnsi="Arial" w:cs="Arial"/>
          </w:rPr>
          <w:t>Media OutReach</w:t>
        </w:r>
      </w:hyperlink>
      <w:r w:rsidRPr="00C71005">
        <w:rPr>
          <w:rFonts w:ascii="Arial" w:hAnsi="Arial" w:cs="Arial"/>
        </w:rPr>
        <w:t xml:space="preserve"> - 22 Temmuz 2021 </w:t>
      </w:r>
      <w:r w:rsidR="00DB46C1">
        <w:rPr>
          <w:rFonts w:ascii="Arial" w:hAnsi="Arial" w:cs="Arial"/>
        </w:rPr>
        <w:t>-</w:t>
      </w:r>
      <w:r w:rsidRPr="00C71005">
        <w:rPr>
          <w:rFonts w:ascii="Arial" w:hAnsi="Arial" w:cs="Arial"/>
        </w:rPr>
        <w:t xml:space="preserve"> </w:t>
      </w:r>
      <w:r w:rsidR="00121FD9">
        <w:rPr>
          <w:rFonts w:ascii="Arial" w:hAnsi="Arial" w:cs="Arial"/>
        </w:rPr>
        <w:t xml:space="preserve">Spot </w:t>
      </w:r>
      <w:r w:rsidRPr="00C71005">
        <w:rPr>
          <w:rFonts w:ascii="Arial" w:eastAsia="Times New Roman" w:hAnsi="Arial" w:cs="Arial"/>
          <w:color w:val="0E101A"/>
        </w:rPr>
        <w:t>ticaret</w:t>
      </w:r>
      <w:r w:rsidR="00121FD9">
        <w:rPr>
          <w:rFonts w:ascii="Arial" w:eastAsia="Times New Roman" w:hAnsi="Arial" w:cs="Arial"/>
          <w:color w:val="0E101A"/>
        </w:rPr>
        <w:t xml:space="preserve"> </w:t>
      </w:r>
      <w:r w:rsidRPr="00C71005">
        <w:rPr>
          <w:rFonts w:ascii="Arial" w:eastAsia="Times New Roman" w:hAnsi="Arial" w:cs="Arial"/>
          <w:color w:val="0E101A"/>
        </w:rPr>
        <w:t>ve türev</w:t>
      </w:r>
      <w:r w:rsidR="00946B5B">
        <w:rPr>
          <w:rFonts w:ascii="Arial" w:eastAsia="Times New Roman" w:hAnsi="Arial" w:cs="Arial"/>
          <w:color w:val="0E101A"/>
        </w:rPr>
        <w:t xml:space="preserve"> ürünler </w:t>
      </w:r>
      <w:r w:rsidRPr="00C71005">
        <w:rPr>
          <w:rFonts w:ascii="Arial" w:eastAsia="Times New Roman" w:hAnsi="Arial" w:cs="Arial"/>
          <w:color w:val="0E101A"/>
        </w:rPr>
        <w:t>için tek durak çözüm</w:t>
      </w:r>
      <w:r w:rsidR="00121FD9">
        <w:rPr>
          <w:rFonts w:ascii="Arial" w:eastAsia="Times New Roman" w:hAnsi="Arial" w:cs="Arial"/>
          <w:color w:val="0E101A"/>
        </w:rPr>
        <w:t xml:space="preserve"> olan </w:t>
      </w:r>
      <w:hyperlink r:id="rId6" w:history="1">
        <w:r w:rsidR="00121FD9" w:rsidRPr="00E0006D">
          <w:rPr>
            <w:rStyle w:val="Hyperlink"/>
            <w:rFonts w:ascii="Arial" w:eastAsia="Times New Roman" w:hAnsi="Arial" w:cs="Arial"/>
          </w:rPr>
          <w:t>MEXC Global</w:t>
        </w:r>
      </w:hyperlink>
      <w:r w:rsidRPr="00C71005">
        <w:rPr>
          <w:rFonts w:ascii="Arial" w:eastAsia="Times New Roman" w:hAnsi="Arial" w:cs="Arial"/>
          <w:color w:val="0E101A"/>
        </w:rPr>
        <w:t xml:space="preserve">, </w:t>
      </w:r>
      <w:r w:rsidRPr="00C71005">
        <w:rPr>
          <w:rFonts w:ascii="Arial" w:eastAsia="Times New Roman" w:hAnsi="Arial" w:cs="Arial"/>
        </w:rPr>
        <w:t>2021'de dikkat edilmesi gereken borsalardan biri olmay</w:t>
      </w:r>
      <w:r w:rsidR="00121FD9">
        <w:rPr>
          <w:rFonts w:ascii="Arial" w:eastAsia="Times New Roman" w:hAnsi="Arial" w:cs="Arial"/>
        </w:rPr>
        <w:t xml:space="preserve">ı vaat </w:t>
      </w:r>
      <w:r w:rsidRPr="00C71005">
        <w:rPr>
          <w:rFonts w:ascii="Arial" w:eastAsia="Times New Roman" w:hAnsi="Arial" w:cs="Arial"/>
        </w:rPr>
        <w:t xml:space="preserve">ederken, en kaliteli </w:t>
      </w:r>
      <w:r w:rsidR="00322748" w:rsidRPr="00B86AA9">
        <w:rPr>
          <w:rFonts w:ascii="Arial" w:eastAsia="Times New Roman" w:hAnsi="Arial" w:cs="Arial"/>
          <w:color w:val="000000" w:themeColor="text1"/>
        </w:rPr>
        <w:t>t</w:t>
      </w:r>
      <w:r w:rsidRPr="00B86AA9">
        <w:rPr>
          <w:rFonts w:ascii="Arial" w:eastAsia="Times New Roman" w:hAnsi="Arial" w:cs="Arial"/>
          <w:color w:val="000000" w:themeColor="text1"/>
        </w:rPr>
        <w:t>oken</w:t>
      </w:r>
      <w:r w:rsidR="00322748" w:rsidRPr="00B86AA9">
        <w:rPr>
          <w:rFonts w:ascii="Arial" w:eastAsia="Times New Roman" w:hAnsi="Arial" w:cs="Arial"/>
          <w:color w:val="000000" w:themeColor="text1"/>
        </w:rPr>
        <w:t>ları</w:t>
      </w:r>
      <w:r w:rsidRPr="00B86AA9">
        <w:rPr>
          <w:rFonts w:ascii="Arial" w:eastAsia="Times New Roman" w:hAnsi="Arial" w:cs="Arial"/>
          <w:color w:val="000000" w:themeColor="text1"/>
        </w:rPr>
        <w:t xml:space="preserve"> </w:t>
      </w:r>
      <w:r w:rsidRPr="00C71005">
        <w:rPr>
          <w:rFonts w:ascii="Arial" w:eastAsia="Times New Roman" w:hAnsi="Arial" w:cs="Arial"/>
        </w:rPr>
        <w:t xml:space="preserve">sağlamada sektör lideri olmaya devam ediyor. Ayrıca, </w:t>
      </w:r>
      <w:r w:rsidR="009F1375">
        <w:rPr>
          <w:rFonts w:ascii="Arial" w:eastAsia="Times New Roman" w:hAnsi="Arial" w:cs="Arial"/>
        </w:rPr>
        <w:t xml:space="preserve">son </w:t>
      </w:r>
      <w:r w:rsidRPr="00C71005">
        <w:rPr>
          <w:rFonts w:ascii="Arial" w:eastAsia="Times New Roman" w:hAnsi="Arial" w:cs="Arial"/>
        </w:rPr>
        <w:t xml:space="preserve">günlerde </w:t>
      </w:r>
      <w:r w:rsidR="00B86AA9">
        <w:rPr>
          <w:rFonts w:ascii="Arial" w:eastAsia="Times New Roman" w:hAnsi="Arial" w:cs="Arial"/>
        </w:rPr>
        <w:t xml:space="preserve">küresel </w:t>
      </w:r>
      <w:r w:rsidRPr="00C71005">
        <w:rPr>
          <w:rFonts w:ascii="Arial" w:eastAsia="Times New Roman" w:hAnsi="Arial" w:cs="Arial"/>
        </w:rPr>
        <w:t xml:space="preserve">stratejik genişlemesini </w:t>
      </w:r>
      <w:r w:rsidR="00B86AA9">
        <w:rPr>
          <w:rFonts w:ascii="Arial" w:eastAsia="Times New Roman" w:hAnsi="Arial" w:cs="Arial"/>
        </w:rPr>
        <w:t>başlat</w:t>
      </w:r>
      <w:r w:rsidR="009F1375">
        <w:rPr>
          <w:rFonts w:ascii="Arial" w:eastAsia="Times New Roman" w:hAnsi="Arial" w:cs="Arial"/>
        </w:rPr>
        <w:t xml:space="preserve">an </w:t>
      </w:r>
      <w:r w:rsidR="009F1375" w:rsidRPr="00C71005">
        <w:rPr>
          <w:rFonts w:ascii="Arial" w:eastAsia="Times New Roman" w:hAnsi="Arial" w:cs="Arial"/>
        </w:rPr>
        <w:t>MEXC</w:t>
      </w:r>
      <w:r w:rsidR="009F1375">
        <w:rPr>
          <w:rFonts w:ascii="Arial" w:eastAsia="Times New Roman" w:hAnsi="Arial" w:cs="Arial"/>
        </w:rPr>
        <w:t xml:space="preserve">, </w:t>
      </w:r>
      <w:r w:rsidR="0030763A">
        <w:rPr>
          <w:rFonts w:ascii="Arial" w:eastAsia="Times New Roman" w:hAnsi="Arial" w:cs="Arial"/>
        </w:rPr>
        <w:t xml:space="preserve">topladığı </w:t>
      </w:r>
      <w:r w:rsidRPr="00C71005">
        <w:rPr>
          <w:rFonts w:ascii="Arial" w:eastAsia="Times New Roman" w:hAnsi="Arial" w:cs="Arial"/>
        </w:rPr>
        <w:t>850'den fazla dijital varlı</w:t>
      </w:r>
      <w:r w:rsidR="009F1375">
        <w:rPr>
          <w:rFonts w:ascii="Arial" w:eastAsia="Times New Roman" w:hAnsi="Arial" w:cs="Arial"/>
        </w:rPr>
        <w:t>ğı</w:t>
      </w:r>
      <w:r w:rsidR="0030763A">
        <w:rPr>
          <w:rFonts w:ascii="Arial" w:eastAsia="Times New Roman" w:hAnsi="Arial" w:cs="Arial"/>
        </w:rPr>
        <w:t xml:space="preserve"> halihazırda</w:t>
      </w:r>
      <w:r w:rsidR="00B86AA9">
        <w:rPr>
          <w:rFonts w:ascii="Arial" w:eastAsia="Times New Roman" w:hAnsi="Arial" w:cs="Arial"/>
        </w:rPr>
        <w:t xml:space="preserve"> alım satım işlemleri için </w:t>
      </w:r>
      <w:r w:rsidR="009F1375">
        <w:rPr>
          <w:rFonts w:ascii="Arial" w:eastAsia="Times New Roman" w:hAnsi="Arial" w:cs="Arial"/>
        </w:rPr>
        <w:t>kullanıcılarına sundu.</w:t>
      </w:r>
    </w:p>
    <w:p w14:paraId="3803B407" w14:textId="77777777" w:rsidR="0030763A" w:rsidRDefault="0030763A" w:rsidP="009F1375">
      <w:pPr>
        <w:spacing w:before="240" w:after="200"/>
        <w:jc w:val="both"/>
        <w:rPr>
          <w:rFonts w:ascii="Arial" w:hAnsi="Arial" w:cs="Arial"/>
        </w:rPr>
      </w:pPr>
      <w:r w:rsidRPr="00C71005">
        <w:rPr>
          <w:rFonts w:ascii="Arial" w:hAnsi="Arial" w:cs="Arial"/>
        </w:rPr>
        <w:t>MEXC</w:t>
      </w:r>
      <w:r>
        <w:rPr>
          <w:rFonts w:ascii="Arial" w:hAnsi="Arial" w:cs="Arial"/>
        </w:rPr>
        <w:t>, k</w:t>
      </w:r>
      <w:r w:rsidR="00C71005" w:rsidRPr="00C71005">
        <w:rPr>
          <w:rFonts w:ascii="Arial" w:hAnsi="Arial" w:cs="Arial"/>
        </w:rPr>
        <w:t>ullanıcılar</w:t>
      </w:r>
      <w:r w:rsidR="003D52A0">
        <w:rPr>
          <w:rFonts w:ascii="Arial" w:hAnsi="Arial" w:cs="Arial"/>
        </w:rPr>
        <w:t>ın</w:t>
      </w:r>
      <w:r w:rsidR="00C71005" w:rsidRPr="00C71005">
        <w:rPr>
          <w:rFonts w:ascii="Arial" w:hAnsi="Arial" w:cs="Arial"/>
        </w:rPr>
        <w:t xml:space="preserve">a </w:t>
      </w:r>
      <w:r w:rsidR="00C71005" w:rsidRPr="00C71005">
        <w:rPr>
          <w:rFonts w:ascii="Arial" w:hAnsi="Arial" w:cs="Arial"/>
          <w:color w:val="000000" w:themeColor="text1"/>
        </w:rPr>
        <w:t xml:space="preserve">popüler </w:t>
      </w:r>
      <w:r w:rsidR="003D52A0">
        <w:rPr>
          <w:rFonts w:ascii="Arial" w:hAnsi="Arial" w:cs="Arial"/>
          <w:color w:val="000000" w:themeColor="text1"/>
        </w:rPr>
        <w:t>kripto paralar</w:t>
      </w:r>
      <w:r w:rsidR="00C71005" w:rsidRPr="00C71005">
        <w:rPr>
          <w:rFonts w:ascii="Arial" w:hAnsi="Arial" w:cs="Arial"/>
          <w:color w:val="000000" w:themeColor="text1"/>
        </w:rPr>
        <w:t xml:space="preserve"> için kapsamlı </w:t>
      </w:r>
      <w:r w:rsidR="002D181A">
        <w:rPr>
          <w:rFonts w:ascii="Arial" w:hAnsi="Arial" w:cs="Arial"/>
          <w:color w:val="000000" w:themeColor="text1"/>
        </w:rPr>
        <w:t>servisler sunmanın</w:t>
      </w:r>
      <w:r w:rsidR="00322748">
        <w:rPr>
          <w:rFonts w:ascii="Arial" w:hAnsi="Arial" w:cs="Arial"/>
          <w:color w:val="000000" w:themeColor="text1"/>
        </w:rPr>
        <w:t xml:space="preserve"> </w:t>
      </w:r>
      <w:r w:rsidR="00C71005" w:rsidRPr="00C71005">
        <w:rPr>
          <w:rFonts w:ascii="Arial" w:hAnsi="Arial" w:cs="Arial"/>
        </w:rPr>
        <w:t xml:space="preserve">yanı sıra, </w:t>
      </w:r>
      <w:r w:rsidR="00C32AAD" w:rsidRPr="00C32AAD">
        <w:rPr>
          <w:rFonts w:ascii="Arial" w:hAnsi="Arial" w:cs="Arial"/>
        </w:rPr>
        <w:t>güvenli yatırıml</w:t>
      </w:r>
      <w:r>
        <w:rPr>
          <w:rFonts w:ascii="Arial" w:hAnsi="Arial" w:cs="Arial"/>
        </w:rPr>
        <w:t xml:space="preserve">ar ortamı sağlamak için </w:t>
      </w:r>
      <w:r w:rsidRPr="00C32AAD">
        <w:rPr>
          <w:rFonts w:ascii="Arial" w:hAnsi="Arial" w:cs="Arial"/>
        </w:rPr>
        <w:t xml:space="preserve">yeni projeleri </w:t>
      </w:r>
      <w:r w:rsidR="00C32AAD" w:rsidRPr="00C32AAD">
        <w:rPr>
          <w:rFonts w:ascii="Arial" w:hAnsi="Arial" w:cs="Arial"/>
        </w:rPr>
        <w:t>kapsamlı bir şekilde taramaya çalışmaktadır</w:t>
      </w:r>
      <w:r w:rsidR="00C71005" w:rsidRPr="00C71005">
        <w:rPr>
          <w:rFonts w:ascii="Arial" w:hAnsi="Arial" w:cs="Arial"/>
        </w:rPr>
        <w:t>. Platform, hızlı müşteri desteği, iyi uygulamalar ve güvenilir hizmetleri ile ünlüdür.</w:t>
      </w:r>
    </w:p>
    <w:p w14:paraId="011E4657" w14:textId="19D6EBDA" w:rsidR="0030763A" w:rsidRPr="00C71005" w:rsidRDefault="0030763A" w:rsidP="00C71005">
      <w:pPr>
        <w:rPr>
          <w:rFonts w:ascii="Arial" w:hAnsi="Arial" w:cs="Arial"/>
        </w:rPr>
      </w:pPr>
      <w:r w:rsidRPr="0030763A">
        <w:rPr>
          <w:rFonts w:ascii="Arial" w:hAnsi="Arial" w:cs="Arial"/>
        </w:rPr>
        <w:t xml:space="preserve">Fon kaybına neden olan herhangi bir teknik aksaklık olması durumunda, </w:t>
      </w:r>
      <w:r>
        <w:rPr>
          <w:rFonts w:ascii="Arial" w:hAnsi="Arial" w:cs="Arial"/>
        </w:rPr>
        <w:t>borsa, bu kayıptan etkilenen</w:t>
      </w:r>
      <w:r w:rsidRPr="0030763A">
        <w:rPr>
          <w:rFonts w:ascii="Arial" w:hAnsi="Arial" w:cs="Arial"/>
        </w:rPr>
        <w:t xml:space="preserve"> kullanıcıları</w:t>
      </w:r>
      <w:r>
        <w:rPr>
          <w:rFonts w:ascii="Arial" w:hAnsi="Arial" w:cs="Arial"/>
        </w:rPr>
        <w:t xml:space="preserve">n zararlarını karşılamak </w:t>
      </w:r>
      <w:r w:rsidRPr="0030763A">
        <w:rPr>
          <w:rFonts w:ascii="Arial" w:hAnsi="Arial" w:cs="Arial"/>
        </w:rPr>
        <w:t xml:space="preserve">etmek için bir </w:t>
      </w:r>
      <w:r w:rsidRPr="0071643F">
        <w:rPr>
          <w:rFonts w:ascii="Arial" w:hAnsi="Arial" w:cs="Arial"/>
        </w:rPr>
        <w:t>Yatırımcı Koruma planına sahiptir</w:t>
      </w:r>
      <w:r w:rsidRPr="0030763A">
        <w:rPr>
          <w:rFonts w:ascii="Arial" w:hAnsi="Arial" w:cs="Arial"/>
        </w:rPr>
        <w:t>.</w:t>
      </w:r>
    </w:p>
    <w:p w14:paraId="017D2A43" w14:textId="77777777" w:rsidR="00C71005" w:rsidRDefault="00C71005" w:rsidP="00C71005">
      <w:pPr>
        <w:rPr>
          <w:rFonts w:ascii="Arial" w:hAnsi="Arial" w:cs="Arial"/>
        </w:rPr>
      </w:pPr>
    </w:p>
    <w:p w14:paraId="39CAF7BA" w14:textId="77777777" w:rsidR="00123623" w:rsidRPr="00C71005" w:rsidRDefault="00123623" w:rsidP="00C71005">
      <w:pPr>
        <w:rPr>
          <w:rFonts w:ascii="Arial" w:hAnsi="Arial" w:cs="Arial"/>
        </w:rPr>
      </w:pPr>
    </w:p>
    <w:p w14:paraId="3A8E6011" w14:textId="77777777" w:rsidR="00C71005" w:rsidRPr="00123623" w:rsidRDefault="00C71005" w:rsidP="00C71005">
      <w:pPr>
        <w:rPr>
          <w:rFonts w:ascii="Arial" w:hAnsi="Arial" w:cs="Arial"/>
          <w:b/>
          <w:bCs/>
          <w:sz w:val="32"/>
          <w:szCs w:val="32"/>
        </w:rPr>
      </w:pPr>
      <w:r w:rsidRPr="00123623">
        <w:rPr>
          <w:rFonts w:ascii="Arial" w:hAnsi="Arial" w:cs="Arial"/>
          <w:b/>
          <w:bCs/>
          <w:sz w:val="32"/>
          <w:szCs w:val="32"/>
        </w:rPr>
        <w:t>MEXC Küreselleşme Stratejisi</w:t>
      </w:r>
    </w:p>
    <w:p w14:paraId="03082DF8" w14:textId="77777777" w:rsidR="00C71005" w:rsidRDefault="00C71005" w:rsidP="00C71005">
      <w:pPr>
        <w:rPr>
          <w:rFonts w:ascii="Arial" w:hAnsi="Arial" w:cs="Arial"/>
        </w:rPr>
      </w:pPr>
    </w:p>
    <w:p w14:paraId="6BD822A3" w14:textId="77777777" w:rsidR="00C12734" w:rsidRDefault="00C12734" w:rsidP="00C71005">
      <w:pPr>
        <w:rPr>
          <w:rFonts w:ascii="Arial" w:hAnsi="Arial" w:cs="Arial"/>
        </w:rPr>
      </w:pPr>
      <w:r w:rsidRPr="00C12734">
        <w:rPr>
          <w:rFonts w:ascii="Arial" w:hAnsi="Arial" w:cs="Arial"/>
        </w:rPr>
        <w:t xml:space="preserve">MEXC Global şu anda dünya çapında 200'den fazla ülke ve bölgeden 6 milyondan fazla aktif kullanıcıya sahiptir. Ayrıca ürün platformu İngilizce, Çince, Japonca, Korece, Vietnamca ve daha pek çok dili </w:t>
      </w:r>
      <w:r w:rsidRPr="00C71005">
        <w:rPr>
          <w:rFonts w:ascii="Arial" w:hAnsi="Arial" w:cs="Arial"/>
        </w:rPr>
        <w:t>desteklemektedir.</w:t>
      </w:r>
    </w:p>
    <w:p w14:paraId="5DB5B31D" w14:textId="77777777" w:rsidR="00C12734" w:rsidRDefault="00C12734" w:rsidP="00C71005">
      <w:pPr>
        <w:rPr>
          <w:rFonts w:ascii="Arial" w:eastAsia="Times New Roman" w:hAnsi="Arial" w:cs="Arial"/>
          <w:color w:val="0E101A"/>
        </w:rPr>
      </w:pPr>
    </w:p>
    <w:p w14:paraId="1EA53FAC" w14:textId="3DAE1D49" w:rsidR="00C12734" w:rsidRPr="00C71005" w:rsidRDefault="00C12734" w:rsidP="00C71005">
      <w:pPr>
        <w:rPr>
          <w:rFonts w:ascii="Arial" w:eastAsia="Times New Roman" w:hAnsi="Arial" w:cs="Arial"/>
          <w:color w:val="0E101A"/>
        </w:rPr>
      </w:pPr>
      <w:r w:rsidRPr="00C12734">
        <w:rPr>
          <w:rFonts w:ascii="Arial" w:eastAsia="Times New Roman" w:hAnsi="Arial" w:cs="Arial"/>
          <w:color w:val="0E101A"/>
        </w:rPr>
        <w:t>MEXC, t</w:t>
      </w:r>
      <w:r>
        <w:rPr>
          <w:rFonts w:ascii="Arial" w:eastAsia="Times New Roman" w:hAnsi="Arial" w:cs="Arial"/>
          <w:color w:val="0E101A"/>
        </w:rPr>
        <w:t>rad</w:t>
      </w:r>
      <w:r w:rsidR="00E0006D">
        <w:rPr>
          <w:rFonts w:ascii="Arial" w:eastAsia="Times New Roman" w:hAnsi="Arial" w:cs="Arial"/>
          <w:color w:val="0E101A"/>
        </w:rPr>
        <w:t>ing</w:t>
      </w:r>
      <w:r w:rsidRPr="00C12734">
        <w:rPr>
          <w:rFonts w:ascii="Arial" w:eastAsia="Times New Roman" w:hAnsi="Arial" w:cs="Arial"/>
          <w:color w:val="0E101A"/>
        </w:rPr>
        <w:t xml:space="preserve"> </w:t>
      </w:r>
      <w:r w:rsidR="00E612C1">
        <w:rPr>
          <w:rFonts w:ascii="Arial" w:eastAsia="Times New Roman" w:hAnsi="Arial" w:cs="Arial"/>
          <w:color w:val="0E101A"/>
        </w:rPr>
        <w:t>servislerini</w:t>
      </w:r>
      <w:r>
        <w:rPr>
          <w:rFonts w:ascii="Arial" w:eastAsia="Times New Roman" w:hAnsi="Arial" w:cs="Arial"/>
          <w:color w:val="0E101A"/>
        </w:rPr>
        <w:t xml:space="preserve"> </w:t>
      </w:r>
      <w:r w:rsidRPr="00C12734">
        <w:rPr>
          <w:rFonts w:ascii="Arial" w:eastAsia="Times New Roman" w:hAnsi="Arial" w:cs="Arial"/>
          <w:color w:val="0E101A"/>
        </w:rPr>
        <w:t xml:space="preserve">ve kripto </w:t>
      </w:r>
      <w:r>
        <w:rPr>
          <w:rFonts w:ascii="Arial" w:eastAsia="Times New Roman" w:hAnsi="Arial" w:cs="Arial"/>
          <w:color w:val="0E101A"/>
        </w:rPr>
        <w:t xml:space="preserve">para </w:t>
      </w:r>
      <w:r w:rsidRPr="00C12734">
        <w:rPr>
          <w:rFonts w:ascii="Arial" w:eastAsia="Times New Roman" w:hAnsi="Arial" w:cs="Arial"/>
          <w:color w:val="0E101A"/>
        </w:rPr>
        <w:t xml:space="preserve">çiftlerini </w:t>
      </w:r>
      <w:hyperlink r:id="rId7" w:history="1">
        <w:r w:rsidRPr="0025103B">
          <w:rPr>
            <w:rStyle w:val="Hyperlink"/>
            <w:rFonts w:ascii="Arial" w:eastAsia="Times New Roman" w:hAnsi="Arial" w:cs="Arial"/>
          </w:rPr>
          <w:t>Rusya</w:t>
        </w:r>
      </w:hyperlink>
      <w:r w:rsidRPr="00C12734">
        <w:rPr>
          <w:rFonts w:ascii="Arial" w:eastAsia="Times New Roman" w:hAnsi="Arial" w:cs="Arial"/>
          <w:color w:val="0E101A"/>
        </w:rPr>
        <w:t xml:space="preserve">, </w:t>
      </w:r>
      <w:hyperlink r:id="rId8" w:history="1">
        <w:r w:rsidRPr="0025103B">
          <w:rPr>
            <w:rStyle w:val="Hyperlink"/>
            <w:rFonts w:ascii="Arial" w:eastAsia="Times New Roman" w:hAnsi="Arial" w:cs="Arial"/>
          </w:rPr>
          <w:t>Japonya</w:t>
        </w:r>
      </w:hyperlink>
      <w:r w:rsidRPr="00C12734">
        <w:rPr>
          <w:rFonts w:ascii="Arial" w:eastAsia="Times New Roman" w:hAnsi="Arial" w:cs="Arial"/>
          <w:color w:val="0E101A"/>
        </w:rPr>
        <w:t xml:space="preserve">, </w:t>
      </w:r>
      <w:hyperlink r:id="rId9" w:history="1">
        <w:r w:rsidRPr="0025103B">
          <w:rPr>
            <w:rStyle w:val="Hyperlink"/>
            <w:rFonts w:ascii="Arial" w:eastAsia="Times New Roman" w:hAnsi="Arial" w:cs="Arial"/>
          </w:rPr>
          <w:t>Kore</w:t>
        </w:r>
      </w:hyperlink>
      <w:r w:rsidRPr="00C12734">
        <w:rPr>
          <w:rFonts w:ascii="Arial" w:eastAsia="Times New Roman" w:hAnsi="Arial" w:cs="Arial"/>
          <w:color w:val="0E101A"/>
        </w:rPr>
        <w:t xml:space="preserve"> ve </w:t>
      </w:r>
      <w:hyperlink r:id="rId10" w:history="1">
        <w:r w:rsidRPr="0025103B">
          <w:rPr>
            <w:rStyle w:val="Hyperlink"/>
            <w:rFonts w:ascii="Arial" w:eastAsia="Times New Roman" w:hAnsi="Arial" w:cs="Arial"/>
          </w:rPr>
          <w:t>Türkiye</w:t>
        </w:r>
      </w:hyperlink>
      <w:r w:rsidRPr="00C12734">
        <w:rPr>
          <w:rFonts w:ascii="Arial" w:eastAsia="Times New Roman" w:hAnsi="Arial" w:cs="Arial"/>
          <w:color w:val="0E101A"/>
        </w:rPr>
        <w:t xml:space="preserve"> gibi farklı pazarlardaki kullanıcı toplulu</w:t>
      </w:r>
      <w:r w:rsidR="00E612C1">
        <w:rPr>
          <w:rFonts w:ascii="Arial" w:eastAsia="Times New Roman" w:hAnsi="Arial" w:cs="Arial"/>
          <w:color w:val="0E101A"/>
        </w:rPr>
        <w:t>klarına</w:t>
      </w:r>
      <w:r w:rsidRPr="00C12734">
        <w:rPr>
          <w:rFonts w:ascii="Arial" w:eastAsia="Times New Roman" w:hAnsi="Arial" w:cs="Arial"/>
          <w:color w:val="0E101A"/>
        </w:rPr>
        <w:t xml:space="preserve"> </w:t>
      </w:r>
      <w:r w:rsidR="00E612C1">
        <w:rPr>
          <w:rFonts w:ascii="Arial" w:eastAsia="Times New Roman" w:hAnsi="Arial" w:cs="Arial"/>
          <w:color w:val="0E101A"/>
        </w:rPr>
        <w:t xml:space="preserve">halihazırda </w:t>
      </w:r>
      <w:r w:rsidRPr="00C12734">
        <w:rPr>
          <w:rFonts w:ascii="Arial" w:eastAsia="Times New Roman" w:hAnsi="Arial" w:cs="Arial"/>
          <w:color w:val="0E101A"/>
        </w:rPr>
        <w:t>genişletti. İş</w:t>
      </w:r>
      <w:r w:rsidR="00E612C1">
        <w:rPr>
          <w:rFonts w:ascii="Arial" w:eastAsia="Times New Roman" w:hAnsi="Arial" w:cs="Arial"/>
          <w:color w:val="0E101A"/>
        </w:rPr>
        <w:t xml:space="preserve"> i</w:t>
      </w:r>
      <w:r w:rsidRPr="00C12734">
        <w:rPr>
          <w:rFonts w:ascii="Arial" w:eastAsia="Times New Roman" w:hAnsi="Arial" w:cs="Arial"/>
          <w:color w:val="0E101A"/>
        </w:rPr>
        <w:t xml:space="preserve">le ilgilenmek için şimdiden ofisler ve ekipler kuruyorlar. Buna ek olarak, MEXC, şu anda </w:t>
      </w:r>
      <w:r w:rsidR="001D3EC1">
        <w:rPr>
          <w:rFonts w:ascii="Arial" w:eastAsia="Times New Roman" w:hAnsi="Arial" w:cs="Arial"/>
          <w:color w:val="0E101A"/>
        </w:rPr>
        <w:t xml:space="preserve">dünya çağında </w:t>
      </w:r>
      <w:r w:rsidRPr="00C12734">
        <w:rPr>
          <w:rFonts w:ascii="Arial" w:eastAsia="Times New Roman" w:hAnsi="Arial" w:cs="Arial"/>
          <w:color w:val="0E101A"/>
        </w:rPr>
        <w:t>i</w:t>
      </w:r>
      <w:r w:rsidR="001D3EC1">
        <w:rPr>
          <w:rFonts w:ascii="Arial" w:eastAsia="Times New Roman" w:hAnsi="Arial" w:cs="Arial"/>
          <w:color w:val="0E101A"/>
        </w:rPr>
        <w:t>ş</w:t>
      </w:r>
      <w:r w:rsidRPr="00C12734">
        <w:rPr>
          <w:rFonts w:ascii="Arial" w:eastAsia="Times New Roman" w:hAnsi="Arial" w:cs="Arial"/>
          <w:color w:val="0E101A"/>
        </w:rPr>
        <w:t>e aldı</w:t>
      </w:r>
      <w:r w:rsidR="00E612C1">
        <w:rPr>
          <w:rFonts w:ascii="Arial" w:eastAsia="Times New Roman" w:hAnsi="Arial" w:cs="Arial"/>
          <w:color w:val="0E101A"/>
        </w:rPr>
        <w:t xml:space="preserve">ğı </w:t>
      </w:r>
      <w:r w:rsidR="00E612C1" w:rsidRPr="00C12734">
        <w:rPr>
          <w:rFonts w:ascii="Arial" w:eastAsia="Times New Roman" w:hAnsi="Arial" w:cs="Arial"/>
          <w:color w:val="0E101A"/>
        </w:rPr>
        <w:t>yetenek</w:t>
      </w:r>
      <w:r w:rsidR="00E612C1">
        <w:rPr>
          <w:rFonts w:ascii="Arial" w:eastAsia="Times New Roman" w:hAnsi="Arial" w:cs="Arial"/>
          <w:color w:val="0E101A"/>
        </w:rPr>
        <w:t xml:space="preserve">li </w:t>
      </w:r>
      <w:r w:rsidRPr="00C12734">
        <w:rPr>
          <w:rFonts w:ascii="Arial" w:eastAsia="Times New Roman" w:hAnsi="Arial" w:cs="Arial"/>
          <w:color w:val="0E101A"/>
        </w:rPr>
        <w:t>yeni üyeleri</w:t>
      </w:r>
      <w:r w:rsidR="00E612C1">
        <w:rPr>
          <w:rFonts w:ascii="Arial" w:eastAsia="Times New Roman" w:hAnsi="Arial" w:cs="Arial"/>
          <w:color w:val="0E101A"/>
        </w:rPr>
        <w:t>ni</w:t>
      </w:r>
      <w:r w:rsidRPr="00C12734">
        <w:rPr>
          <w:rFonts w:ascii="Arial" w:eastAsia="Times New Roman" w:hAnsi="Arial" w:cs="Arial"/>
          <w:color w:val="0E101A"/>
        </w:rPr>
        <w:t xml:space="preserve"> ağırlıyor.</w:t>
      </w:r>
    </w:p>
    <w:p w14:paraId="44885EAF" w14:textId="77777777" w:rsidR="00C71005" w:rsidRPr="00C71005" w:rsidRDefault="00C71005" w:rsidP="00C71005">
      <w:pPr>
        <w:rPr>
          <w:rFonts w:ascii="Arial" w:eastAsia="Times New Roman" w:hAnsi="Arial" w:cs="Arial"/>
          <w:color w:val="0E101A"/>
        </w:rPr>
      </w:pPr>
    </w:p>
    <w:p w14:paraId="3EA53811" w14:textId="77777777" w:rsidR="00DD6000" w:rsidRPr="00C71005" w:rsidRDefault="00DD6000" w:rsidP="00947659">
      <w:pPr>
        <w:rPr>
          <w:rFonts w:ascii="Arial" w:eastAsia="Times New Roman" w:hAnsi="Arial" w:cs="Arial"/>
          <w:color w:val="0E101A"/>
        </w:rPr>
      </w:pPr>
      <w:r w:rsidRPr="00C71005">
        <w:rPr>
          <w:rFonts w:ascii="Arial" w:eastAsia="Times New Roman" w:hAnsi="Arial" w:cs="Arial"/>
          <w:color w:val="0E101A"/>
        </w:rPr>
        <w:t>İsviçre öz-</w:t>
      </w:r>
      <w:r w:rsidR="001D3EC1">
        <w:rPr>
          <w:rFonts w:ascii="Arial" w:eastAsia="Times New Roman" w:hAnsi="Arial" w:cs="Arial"/>
          <w:color w:val="0E101A"/>
        </w:rPr>
        <w:t xml:space="preserve">düzenleyici </w:t>
      </w:r>
      <w:r w:rsidRPr="00C71005">
        <w:rPr>
          <w:rFonts w:ascii="Arial" w:eastAsia="Times New Roman" w:hAnsi="Arial" w:cs="Arial"/>
          <w:color w:val="0E101A"/>
        </w:rPr>
        <w:t>organizasyonu (VQF) ve Avusturalya</w:t>
      </w:r>
      <w:r w:rsidR="001D3EC1">
        <w:rPr>
          <w:rFonts w:ascii="Arial" w:eastAsia="Times New Roman" w:hAnsi="Arial" w:cs="Arial"/>
          <w:color w:val="0E101A"/>
        </w:rPr>
        <w:t>’</w:t>
      </w:r>
      <w:r w:rsidR="00685E9D">
        <w:rPr>
          <w:rFonts w:ascii="Arial" w:eastAsia="Times New Roman" w:hAnsi="Arial" w:cs="Arial"/>
          <w:color w:val="0E101A"/>
        </w:rPr>
        <w:t>lı</w:t>
      </w:r>
      <w:r w:rsidRPr="00C71005">
        <w:rPr>
          <w:rFonts w:ascii="Arial" w:eastAsia="Times New Roman" w:hAnsi="Arial" w:cs="Arial"/>
          <w:color w:val="0E101A"/>
        </w:rPr>
        <w:t xml:space="preserve"> AUSTRAC</w:t>
      </w:r>
      <w:r w:rsidR="00685E9D">
        <w:rPr>
          <w:rFonts w:ascii="Arial" w:eastAsia="Times New Roman" w:hAnsi="Arial" w:cs="Arial"/>
          <w:color w:val="0E101A"/>
        </w:rPr>
        <w:t xml:space="preserve">, </w:t>
      </w:r>
      <w:r w:rsidRPr="00C71005">
        <w:rPr>
          <w:rFonts w:ascii="Arial" w:eastAsia="Times New Roman" w:hAnsi="Arial" w:cs="Arial"/>
          <w:color w:val="0E101A"/>
        </w:rPr>
        <w:t>geçtiğimiz yıl MEXC uyumluluk sertifika</w:t>
      </w:r>
      <w:r w:rsidR="00685E9D">
        <w:rPr>
          <w:rFonts w:ascii="Arial" w:eastAsia="Times New Roman" w:hAnsi="Arial" w:cs="Arial"/>
          <w:color w:val="0E101A"/>
        </w:rPr>
        <w:t>ları vermiştir.</w:t>
      </w:r>
    </w:p>
    <w:p w14:paraId="6364AB81" w14:textId="77777777" w:rsidR="00DD6000" w:rsidRPr="00C71005" w:rsidRDefault="00DD6000" w:rsidP="00947659">
      <w:pPr>
        <w:rPr>
          <w:rFonts w:ascii="Arial" w:hAnsi="Arial" w:cs="Arial"/>
        </w:rPr>
      </w:pPr>
    </w:p>
    <w:p w14:paraId="28147112" w14:textId="77777777" w:rsidR="00F85C8B" w:rsidRDefault="00C30EA9" w:rsidP="00947659">
      <w:pPr>
        <w:rPr>
          <w:rFonts w:ascii="Arial" w:hAnsi="Arial" w:cs="Arial"/>
        </w:rPr>
      </w:pPr>
      <w:r w:rsidRPr="00C71005">
        <w:rPr>
          <w:rFonts w:ascii="Arial" w:hAnsi="Arial" w:cs="Arial"/>
        </w:rPr>
        <w:t xml:space="preserve">Üstelik </w:t>
      </w:r>
      <w:r w:rsidR="00DD6000" w:rsidRPr="00C71005">
        <w:rPr>
          <w:rFonts w:ascii="Arial" w:hAnsi="Arial" w:cs="Arial"/>
        </w:rPr>
        <w:t xml:space="preserve">MEXC, Avrupa ve Güneydoğu Asya'da önde gelen iki ödeme şirketi ile </w:t>
      </w:r>
      <w:r w:rsidR="00685E9D" w:rsidRPr="00C71005">
        <w:rPr>
          <w:rFonts w:ascii="Arial" w:hAnsi="Arial" w:cs="Arial"/>
        </w:rPr>
        <w:t>iş birliği</w:t>
      </w:r>
      <w:r w:rsidR="00DD6000" w:rsidRPr="00C71005">
        <w:rPr>
          <w:rFonts w:ascii="Arial" w:hAnsi="Arial" w:cs="Arial"/>
        </w:rPr>
        <w:t xml:space="preserve"> yaparak ödeme uyumluluğunu güçlendiriyor. Bu</w:t>
      </w:r>
      <w:r w:rsidR="00685E9D">
        <w:rPr>
          <w:rFonts w:ascii="Arial" w:hAnsi="Arial" w:cs="Arial"/>
        </w:rPr>
        <w:t xml:space="preserve"> sayede</w:t>
      </w:r>
      <w:r w:rsidR="00DD6000">
        <w:rPr>
          <w:sz w:val="32"/>
          <w:szCs w:val="32"/>
        </w:rPr>
        <w:t xml:space="preserve"> </w:t>
      </w:r>
      <w:r w:rsidR="00DD6000" w:rsidRPr="00C71005">
        <w:rPr>
          <w:rFonts w:ascii="Arial" w:hAnsi="Arial" w:cs="Arial"/>
        </w:rPr>
        <w:t>MEXC kullanıcıları</w:t>
      </w:r>
      <w:r w:rsidRPr="00C71005">
        <w:rPr>
          <w:rFonts w:ascii="Arial" w:hAnsi="Arial" w:cs="Arial"/>
        </w:rPr>
        <w:t xml:space="preserve">, MasterCard veya VISA kartları aracılığıyla Euro veya USD cinsinden Bitcoin ve Ether gibi en iyi kripto para birimlerini </w:t>
      </w:r>
      <w:r w:rsidR="00685E9D">
        <w:rPr>
          <w:rFonts w:ascii="Arial" w:hAnsi="Arial" w:cs="Arial"/>
        </w:rPr>
        <w:t>satın alma imkanına kavuşmaktadır.</w:t>
      </w:r>
    </w:p>
    <w:p w14:paraId="33428706" w14:textId="77777777" w:rsidR="00123623" w:rsidRPr="00C71005" w:rsidRDefault="00123623" w:rsidP="00947659">
      <w:pPr>
        <w:rPr>
          <w:rFonts w:ascii="Arial" w:hAnsi="Arial" w:cs="Arial"/>
        </w:rPr>
      </w:pPr>
    </w:p>
    <w:p w14:paraId="1A42AF99" w14:textId="77777777" w:rsidR="00F85C8B" w:rsidRDefault="00F85C8B" w:rsidP="00947659">
      <w:pPr>
        <w:rPr>
          <w:sz w:val="32"/>
          <w:szCs w:val="32"/>
        </w:rPr>
      </w:pPr>
    </w:p>
    <w:p w14:paraId="0B573FD3" w14:textId="77777777" w:rsidR="00F85C8B" w:rsidRPr="00123623" w:rsidRDefault="00F85C8B" w:rsidP="00F85C8B">
      <w:pPr>
        <w:spacing w:line="240" w:lineRule="atLeast"/>
        <w:rPr>
          <w:rFonts w:ascii="Arial" w:hAnsi="Arial" w:cs="Arial"/>
          <w:b/>
          <w:bCs/>
          <w:color w:val="FF0000"/>
          <w:sz w:val="32"/>
          <w:szCs w:val="32"/>
        </w:rPr>
      </w:pPr>
      <w:r w:rsidRPr="00123623">
        <w:rPr>
          <w:rFonts w:ascii="Arial" w:hAnsi="Arial" w:cs="Arial"/>
          <w:b/>
          <w:bCs/>
          <w:sz w:val="32"/>
          <w:szCs w:val="32"/>
        </w:rPr>
        <w:t xml:space="preserve">MEXC Global Hakkında: </w:t>
      </w:r>
      <w:r w:rsidRPr="00123623">
        <w:rPr>
          <w:rStyle w:val="jlqj4b"/>
          <w:rFonts w:ascii="Arial" w:hAnsi="Arial" w:cs="Arial"/>
          <w:b/>
          <w:bCs/>
          <w:color w:val="000000"/>
          <w:sz w:val="32"/>
          <w:szCs w:val="32"/>
        </w:rPr>
        <w:t xml:space="preserve">Küresel Olarak Kripto Kabulünü </w:t>
      </w:r>
      <w:r w:rsidRPr="00123623">
        <w:rPr>
          <w:rStyle w:val="jlqj4b"/>
          <w:rFonts w:ascii="Arial" w:hAnsi="Arial" w:cs="Arial"/>
          <w:b/>
          <w:bCs/>
          <w:color w:val="000000" w:themeColor="text1"/>
          <w:sz w:val="32"/>
          <w:szCs w:val="32"/>
        </w:rPr>
        <w:t>Destekleme</w:t>
      </w:r>
    </w:p>
    <w:p w14:paraId="2D3840D2" w14:textId="77777777" w:rsidR="00C71005" w:rsidRPr="00C71005" w:rsidRDefault="00C71005" w:rsidP="00F85C8B">
      <w:pPr>
        <w:spacing w:line="240" w:lineRule="atLeast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21B707C" w14:textId="77777777" w:rsidR="001A2284" w:rsidRDefault="001A2284" w:rsidP="00F85C8B">
      <w:pPr>
        <w:spacing w:line="240" w:lineRule="atLeast"/>
        <w:rPr>
          <w:rFonts w:ascii="Arial" w:hAnsi="Arial" w:cs="Arial"/>
          <w:color w:val="000000" w:themeColor="text1"/>
        </w:rPr>
      </w:pPr>
    </w:p>
    <w:p w14:paraId="51B727BA" w14:textId="663FEEAA" w:rsidR="001A2284" w:rsidRPr="00C71005" w:rsidRDefault="001A2284" w:rsidP="00F85C8B">
      <w:pPr>
        <w:spacing w:line="240" w:lineRule="atLeast"/>
        <w:rPr>
          <w:rFonts w:ascii="Arial" w:hAnsi="Arial" w:cs="Arial"/>
          <w:color w:val="000000" w:themeColor="text1"/>
        </w:rPr>
      </w:pPr>
      <w:r w:rsidRPr="001A2284">
        <w:rPr>
          <w:rFonts w:ascii="Arial" w:hAnsi="Arial" w:cs="Arial"/>
          <w:color w:val="000000" w:themeColor="text1"/>
        </w:rPr>
        <w:t>MEXC Global,</w:t>
      </w:r>
      <w:r w:rsidR="00DB46C1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DB46C1" w:rsidRPr="00DB46C1">
          <w:rPr>
            <w:rStyle w:val="Hyperlink"/>
            <w:rFonts w:ascii="Arial" w:hAnsi="Arial" w:cs="Arial"/>
          </w:rPr>
          <w:t>ETF marjin</w:t>
        </w:r>
      </w:hyperlink>
      <w:r w:rsidR="00DB46C1" w:rsidRPr="00DB46C1">
        <w:rPr>
          <w:rFonts w:ascii="Arial" w:hAnsi="Arial" w:cs="Arial"/>
          <w:color w:val="000000" w:themeColor="text1"/>
        </w:rPr>
        <w:t xml:space="preserve"> ve </w:t>
      </w:r>
      <w:hyperlink r:id="rId12" w:history="1">
        <w:r w:rsidR="00DB46C1" w:rsidRPr="00DB46C1">
          <w:rPr>
            <w:rStyle w:val="Hyperlink"/>
            <w:rFonts w:ascii="Arial" w:hAnsi="Arial" w:cs="Arial"/>
          </w:rPr>
          <w:t>Vadeli</w:t>
        </w:r>
      </w:hyperlink>
      <w:r w:rsidR="00DB46C1" w:rsidRPr="00DB46C1">
        <w:rPr>
          <w:rFonts w:ascii="Arial" w:hAnsi="Arial" w:cs="Arial"/>
          <w:color w:val="000000" w:themeColor="text1"/>
        </w:rPr>
        <w:t xml:space="preserve"> İşlemler türev ürünleri</w:t>
      </w:r>
      <w:r w:rsidR="00DB46C1">
        <w:rPr>
          <w:rFonts w:ascii="Arial" w:hAnsi="Arial" w:cs="Arial"/>
          <w:color w:val="000000" w:themeColor="text1"/>
        </w:rPr>
        <w:t xml:space="preserve"> </w:t>
      </w:r>
      <w:r w:rsidRPr="001A2284">
        <w:rPr>
          <w:rFonts w:ascii="Arial" w:hAnsi="Arial" w:cs="Arial"/>
          <w:color w:val="000000" w:themeColor="text1"/>
        </w:rPr>
        <w:t>ile dijital varlıkların yaygın olarak benimsenmesini ve kripto topluluğunun büyümesini savunma</w:t>
      </w:r>
      <w:r w:rsidR="00DB7AF5">
        <w:rPr>
          <w:rFonts w:ascii="Arial" w:hAnsi="Arial" w:cs="Arial"/>
          <w:color w:val="000000" w:themeColor="text1"/>
        </w:rPr>
        <w:t xml:space="preserve"> konusunda </w:t>
      </w:r>
      <w:r w:rsidRPr="001A2284">
        <w:rPr>
          <w:rFonts w:ascii="Arial" w:hAnsi="Arial" w:cs="Arial"/>
          <w:color w:val="000000" w:themeColor="text1"/>
        </w:rPr>
        <w:t xml:space="preserve">üzerine düşeni yapıyor. Yakın zamanda MEXC, kripto dostu seyahat acentesi </w:t>
      </w:r>
      <w:r w:rsidRPr="001A2284">
        <w:rPr>
          <w:rFonts w:ascii="Arial" w:hAnsi="Arial" w:cs="Arial"/>
          <w:color w:val="000000" w:themeColor="text1"/>
        </w:rPr>
        <w:lastRenderedPageBreak/>
        <w:t xml:space="preserve">Travala.com ile bir </w:t>
      </w:r>
      <w:hyperlink r:id="rId13" w:history="1">
        <w:r w:rsidRPr="00DB7AF5">
          <w:rPr>
            <w:rStyle w:val="Hyperlink"/>
            <w:rFonts w:ascii="Arial" w:hAnsi="Arial" w:cs="Arial"/>
          </w:rPr>
          <w:t>ortaklık imzaladı</w:t>
        </w:r>
      </w:hyperlink>
      <w:r w:rsidRPr="001A2284">
        <w:rPr>
          <w:rFonts w:ascii="Arial" w:hAnsi="Arial" w:cs="Arial"/>
          <w:color w:val="000000" w:themeColor="text1"/>
        </w:rPr>
        <w:t xml:space="preserve">. Anlaşma, MEXC kullanıcılarının Travala.com'da listelenen çeşitli seyahat ürünleri için MX </w:t>
      </w:r>
      <w:r w:rsidR="00DB7AF5">
        <w:rPr>
          <w:rFonts w:ascii="Arial" w:hAnsi="Arial" w:cs="Arial"/>
          <w:color w:val="000000" w:themeColor="text1"/>
        </w:rPr>
        <w:t>tokenları</w:t>
      </w:r>
      <w:r w:rsidRPr="001A2284">
        <w:rPr>
          <w:rFonts w:ascii="Arial" w:hAnsi="Arial" w:cs="Arial"/>
          <w:color w:val="000000" w:themeColor="text1"/>
        </w:rPr>
        <w:t>nı kullanarak ödeme yapmalarını sağlıyor.</w:t>
      </w:r>
    </w:p>
    <w:p w14:paraId="7A7BECDF" w14:textId="77777777" w:rsidR="003D52A0" w:rsidRPr="003D52A0" w:rsidRDefault="003D52A0" w:rsidP="00F85C8B">
      <w:pPr>
        <w:spacing w:line="240" w:lineRule="atLeast"/>
        <w:rPr>
          <w:rFonts w:ascii="Arial" w:hAnsi="Arial" w:cs="Arial"/>
          <w:color w:val="000000" w:themeColor="text1"/>
        </w:rPr>
      </w:pPr>
    </w:p>
    <w:p w14:paraId="7F3B3333" w14:textId="53C91E5C" w:rsidR="003D52A0" w:rsidRPr="00E0006D" w:rsidRDefault="003D52A0" w:rsidP="00F85C8B">
      <w:pPr>
        <w:spacing w:line="240" w:lineRule="atLeast"/>
        <w:rPr>
          <w:rFonts w:ascii="Arial" w:hAnsi="Arial" w:cs="Arial"/>
          <w:color w:val="000000" w:themeColor="text1"/>
        </w:rPr>
      </w:pPr>
      <w:r w:rsidRPr="00E0006D">
        <w:rPr>
          <w:rFonts w:ascii="Arial" w:hAnsi="Arial" w:cs="Arial"/>
          <w:color w:val="000000" w:themeColor="text1"/>
        </w:rPr>
        <w:t xml:space="preserve">Ayrıca MEXC, dünya genelinde sabit kripto para (stablecoin) erişilebilirliğini genişleterek kripto kullanımını teşvik ediyor. Örneğin, platform kısa süre önce, düşük ücretler ve neredeyse anında ödemeler sunan yüksek performanslı bir proof-of-stake (PoS) zinciri olan </w:t>
      </w:r>
      <w:hyperlink r:id="rId14" w:history="1">
        <w:r w:rsidRPr="0025103B">
          <w:rPr>
            <w:rStyle w:val="Hyperlink"/>
            <w:rFonts w:ascii="Arial" w:hAnsi="Arial" w:cs="Arial"/>
          </w:rPr>
          <w:t>Algorand</w:t>
        </w:r>
      </w:hyperlink>
      <w:r w:rsidR="00E0006D" w:rsidRPr="00E0006D">
        <w:rPr>
          <w:rFonts w:ascii="Arial" w:hAnsi="Arial" w:cs="Arial"/>
          <w:color w:val="000000" w:themeColor="text1"/>
        </w:rPr>
        <w:t xml:space="preserve"> için</w:t>
      </w:r>
      <w:r w:rsidRPr="00E0006D">
        <w:rPr>
          <w:rFonts w:ascii="Arial" w:hAnsi="Arial" w:cs="Arial"/>
          <w:color w:val="000000" w:themeColor="text1"/>
        </w:rPr>
        <w:t xml:space="preserve"> önde gelen sabit </w:t>
      </w:r>
      <w:r w:rsidR="00E0006D" w:rsidRPr="00E0006D">
        <w:rPr>
          <w:rFonts w:ascii="Arial" w:hAnsi="Arial" w:cs="Arial"/>
          <w:color w:val="000000" w:themeColor="text1"/>
        </w:rPr>
        <w:t xml:space="preserve">kripto </w:t>
      </w:r>
      <w:r w:rsidRPr="00E0006D">
        <w:rPr>
          <w:rFonts w:ascii="Arial" w:hAnsi="Arial" w:cs="Arial"/>
          <w:color w:val="000000" w:themeColor="text1"/>
        </w:rPr>
        <w:t xml:space="preserve">paralar USDC ve USDT </w:t>
      </w:r>
      <w:r w:rsidR="00E0006D" w:rsidRPr="00E0006D">
        <w:rPr>
          <w:rFonts w:ascii="Arial" w:hAnsi="Arial" w:cs="Arial"/>
          <w:color w:val="000000" w:themeColor="text1"/>
        </w:rPr>
        <w:t>desteği</w:t>
      </w:r>
      <w:r w:rsidRPr="00E0006D">
        <w:rPr>
          <w:rFonts w:ascii="Arial" w:hAnsi="Arial" w:cs="Arial"/>
          <w:color w:val="000000" w:themeColor="text1"/>
        </w:rPr>
        <w:t xml:space="preserve"> ekledi.</w:t>
      </w:r>
    </w:p>
    <w:p w14:paraId="1D28260A" w14:textId="00D1F644" w:rsidR="00F85C8B" w:rsidRDefault="00F85C8B" w:rsidP="00947659">
      <w:pPr>
        <w:rPr>
          <w:sz w:val="32"/>
          <w:szCs w:val="32"/>
        </w:rPr>
      </w:pPr>
    </w:p>
    <w:p w14:paraId="11E150DE" w14:textId="3FFD2695" w:rsidR="00DB46C1" w:rsidRPr="00DB46C1" w:rsidRDefault="00DB46C1" w:rsidP="00947659">
      <w:r w:rsidRPr="00DB46C1">
        <w:t>#MEXCGlobal</w:t>
      </w:r>
    </w:p>
    <w:p w14:paraId="28480083" w14:textId="77777777" w:rsidR="00C71005" w:rsidRDefault="00C71005" w:rsidP="00C71005">
      <w:pPr>
        <w:spacing w:before="240" w:after="200"/>
        <w:jc w:val="both"/>
        <w:rPr>
          <w:rFonts w:ascii="Times New Roman" w:eastAsia="Times New Roman" w:hAnsi="Times New Roman" w:cs="Times New Roman"/>
          <w:b/>
          <w:color w:val="0E101A"/>
        </w:rPr>
      </w:pPr>
      <w:r>
        <w:rPr>
          <w:rFonts w:ascii="Times New Roman" w:eastAsia="Times New Roman" w:hAnsi="Times New Roman" w:cs="Times New Roman"/>
          <w:b/>
          <w:color w:val="0E101A"/>
        </w:rPr>
        <w:t>Media Contacts -</w:t>
      </w:r>
    </w:p>
    <w:p w14:paraId="6D4861E0" w14:textId="77777777" w:rsidR="00C71005" w:rsidRDefault="00C71005" w:rsidP="00C71005">
      <w:pPr>
        <w:spacing w:before="240" w:after="200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Contact Name — Alson, CMO</w:t>
      </w:r>
    </w:p>
    <w:p w14:paraId="0CDFC8BD" w14:textId="77777777" w:rsidR="00C71005" w:rsidRDefault="00C71005" w:rsidP="00C71005">
      <w:pPr>
        <w:spacing w:before="240" w:after="200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Email — alson.liu@mexc.com</w:t>
      </w:r>
    </w:p>
    <w:p w14:paraId="00249F9B" w14:textId="77777777" w:rsidR="00C71005" w:rsidRDefault="00C71005" w:rsidP="00C71005">
      <w:pPr>
        <w:spacing w:before="240" w:after="200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Company — MEXC Global</w:t>
      </w:r>
    </w:p>
    <w:p w14:paraId="180B9F7B" w14:textId="77777777" w:rsidR="00F85C8B" w:rsidRDefault="00F85C8B">
      <w:pPr>
        <w:rPr>
          <w:sz w:val="32"/>
          <w:szCs w:val="32"/>
        </w:rPr>
      </w:pPr>
    </w:p>
    <w:p w14:paraId="10F1DE92" w14:textId="77777777" w:rsidR="00C71005" w:rsidRDefault="00C71005" w:rsidP="00C71005">
      <w:pPr>
        <w:spacing w:before="240" w:after="200"/>
        <w:jc w:val="both"/>
        <w:rPr>
          <w:rFonts w:ascii="Times New Roman" w:eastAsia="Times New Roman" w:hAnsi="Times New Roman" w:cs="Times New Roman"/>
          <w:bCs/>
          <w:color w:val="0E101A"/>
          <w:sz w:val="36"/>
          <w:szCs w:val="36"/>
        </w:rPr>
      </w:pPr>
    </w:p>
    <w:p w14:paraId="29F44151" w14:textId="77777777" w:rsidR="00C71005" w:rsidRDefault="00C71005" w:rsidP="00C71005">
      <w:pPr>
        <w:rPr>
          <w:rFonts w:ascii="Times New Roman" w:eastAsia="Times New Roman" w:hAnsi="Times New Roman" w:cs="Times New Roman"/>
          <w:bCs/>
          <w:color w:val="0E101A"/>
          <w:sz w:val="36"/>
          <w:szCs w:val="36"/>
        </w:rPr>
      </w:pPr>
    </w:p>
    <w:p w14:paraId="1A7A87E4" w14:textId="77777777" w:rsidR="00F85C8B" w:rsidRDefault="00F85C8B">
      <w:pPr>
        <w:rPr>
          <w:sz w:val="32"/>
          <w:szCs w:val="32"/>
        </w:rPr>
      </w:pPr>
    </w:p>
    <w:p w14:paraId="69BBFC1C" w14:textId="77777777" w:rsidR="00C30EA9" w:rsidRPr="00151464" w:rsidRDefault="00C30EA9" w:rsidP="00947659">
      <w:pPr>
        <w:rPr>
          <w:sz w:val="32"/>
          <w:szCs w:val="32"/>
        </w:rPr>
      </w:pPr>
    </w:p>
    <w:sectPr w:rsidR="00C30EA9" w:rsidRPr="00151464" w:rsidSect="005271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CB"/>
    <w:rsid w:val="000F105E"/>
    <w:rsid w:val="00121FD9"/>
    <w:rsid w:val="00123623"/>
    <w:rsid w:val="00151464"/>
    <w:rsid w:val="001A2284"/>
    <w:rsid w:val="001D3EC1"/>
    <w:rsid w:val="0025103B"/>
    <w:rsid w:val="002A22F1"/>
    <w:rsid w:val="002D181A"/>
    <w:rsid w:val="0030763A"/>
    <w:rsid w:val="00322748"/>
    <w:rsid w:val="003D52A0"/>
    <w:rsid w:val="00525B88"/>
    <w:rsid w:val="005271CB"/>
    <w:rsid w:val="0053246F"/>
    <w:rsid w:val="00685E9D"/>
    <w:rsid w:val="0071643F"/>
    <w:rsid w:val="007E6693"/>
    <w:rsid w:val="009249C0"/>
    <w:rsid w:val="00946B5B"/>
    <w:rsid w:val="00947659"/>
    <w:rsid w:val="0096400E"/>
    <w:rsid w:val="009F1375"/>
    <w:rsid w:val="00B86AA9"/>
    <w:rsid w:val="00C12734"/>
    <w:rsid w:val="00C30EA9"/>
    <w:rsid w:val="00C32AAD"/>
    <w:rsid w:val="00C71005"/>
    <w:rsid w:val="00DB3B3E"/>
    <w:rsid w:val="00DB46C1"/>
    <w:rsid w:val="00DB7AF5"/>
    <w:rsid w:val="00DD6000"/>
    <w:rsid w:val="00DF767F"/>
    <w:rsid w:val="00E0006D"/>
    <w:rsid w:val="00E0151C"/>
    <w:rsid w:val="00E612C1"/>
    <w:rsid w:val="00EF6F8E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23AC"/>
  <w15:chartTrackingRefBased/>
  <w15:docId w15:val="{A5B83EB8-6BB1-BE4F-83B0-38B91F00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1CB"/>
    <w:pPr>
      <w:keepNext/>
      <w:keepLines/>
      <w:spacing w:before="400" w:after="120" w:line="276" w:lineRule="auto"/>
      <w:outlineLvl w:val="0"/>
    </w:pPr>
    <w:rPr>
      <w:rFonts w:ascii="Arial" w:eastAsia="PMingLiU" w:hAnsi="Arial" w:cs="Arial"/>
      <w:sz w:val="40"/>
      <w:szCs w:val="40"/>
      <w:lang w:val="en"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1CB"/>
    <w:rPr>
      <w:rFonts w:ascii="Arial" w:eastAsia="PMingLiU" w:hAnsi="Arial" w:cs="Arial"/>
      <w:sz w:val="40"/>
      <w:szCs w:val="40"/>
      <w:lang w:val="en" w:eastAsia="zh-TW"/>
    </w:rPr>
  </w:style>
  <w:style w:type="character" w:styleId="Hyperlink">
    <w:name w:val="Hyperlink"/>
    <w:basedOn w:val="DefaultParagraphFont"/>
    <w:uiPriority w:val="99"/>
    <w:unhideWhenUsed/>
    <w:rsid w:val="005271C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C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terial-icons-extended">
    <w:name w:val="material-icons-extended"/>
    <w:basedOn w:val="DefaultParagraphFont"/>
    <w:rsid w:val="00F85C8B"/>
  </w:style>
  <w:style w:type="character" w:customStyle="1" w:styleId="jlqj4b">
    <w:name w:val="jlqj4b"/>
    <w:basedOn w:val="DefaultParagraphFont"/>
    <w:rsid w:val="00F85C8B"/>
  </w:style>
  <w:style w:type="paragraph" w:styleId="BalloonText">
    <w:name w:val="Balloon Text"/>
    <w:basedOn w:val="Normal"/>
    <w:link w:val="BalloonTextChar"/>
    <w:uiPriority w:val="99"/>
    <w:semiHidden/>
    <w:unhideWhenUsed/>
    <w:rsid w:val="002D18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1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7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8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9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172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9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72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6123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7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0363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MEXCjapan" TargetMode="External"/><Relationship Id="rId13" Type="http://schemas.openxmlformats.org/officeDocument/2006/relationships/hyperlink" Target="https://blog.travala.com/travala-com-partners-with-mexc-global-to-integrate-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MEXCRussia" TargetMode="External"/><Relationship Id="rId12" Type="http://schemas.openxmlformats.org/officeDocument/2006/relationships/hyperlink" Target="https://contract.mexc.com/newversion/exchan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exc.com/" TargetMode="External"/><Relationship Id="rId11" Type="http://schemas.openxmlformats.org/officeDocument/2006/relationships/hyperlink" Target="https://www.mexc.com/exchange/BTC3L_USDT" TargetMode="External"/><Relationship Id="rId5" Type="http://schemas.openxmlformats.org/officeDocument/2006/relationships/hyperlink" Target="https://www.media-outreach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.me/MEXCTur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MEXCKorean" TargetMode="External"/><Relationship Id="rId14" Type="http://schemas.openxmlformats.org/officeDocument/2006/relationships/hyperlink" Target="https://www.algorand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3CE238-4B32-834D-BD04-55E2CB91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CELEP</dc:creator>
  <cp:keywords/>
  <dc:description/>
  <cp:lastModifiedBy>Office 3</cp:lastModifiedBy>
  <cp:revision>6</cp:revision>
  <dcterms:created xsi:type="dcterms:W3CDTF">2021-07-21T10:36:00Z</dcterms:created>
  <dcterms:modified xsi:type="dcterms:W3CDTF">2021-07-22T06:20:00Z</dcterms:modified>
</cp:coreProperties>
</file>