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84" w:rsidRDefault="00E32684"/>
    <w:p w:rsidR="00DD6755" w:rsidRDefault="00DD6755"/>
    <w:p w:rsidR="00DD6755" w:rsidRDefault="00DD6755"/>
    <w:p w:rsidR="00DD6755" w:rsidRDefault="00DD6755"/>
    <w:p w:rsidR="00DD6755" w:rsidRDefault="00DD6755"/>
    <w:p w:rsidR="00EA20AA" w:rsidRPr="006C6026" w:rsidRDefault="00EA20AA" w:rsidP="00EA20AA">
      <w:pPr>
        <w:rPr>
          <w:b/>
          <w:sz w:val="24"/>
        </w:rPr>
      </w:pPr>
      <w:r w:rsidRPr="006C6026">
        <w:rPr>
          <w:b/>
          <w:sz w:val="24"/>
        </w:rPr>
        <w:t>Essa Grup’tan Enflasyonla Topyekûn Mücadeleye destek</w:t>
      </w:r>
    </w:p>
    <w:p w:rsidR="00EA20AA" w:rsidRDefault="00EA20AA" w:rsidP="00EA20AA"/>
    <w:p w:rsidR="00EA20AA" w:rsidRDefault="00EA20AA" w:rsidP="00EA20AA">
      <w:r>
        <w:t>48 yıllık bilgi birikimi ile Türkiye’nin en önemli saat üretici firmalarından biri olan Essa Grup, tüm markaları ve grup şirketleri ile “Enflasyonla Topyekûn Mücadele” programına destek veriyor.</w:t>
      </w:r>
    </w:p>
    <w:p w:rsidR="00EA20AA" w:rsidRDefault="00EA20AA" w:rsidP="00EA20AA">
      <w:pPr>
        <w:spacing w:after="0"/>
      </w:pPr>
      <w:r>
        <w:t>Essa Grup Kurucu ve Yönetim Kurulu Başkanı Ercan Çevik program için yaptığı açıklamada;</w:t>
      </w:r>
      <w:r w:rsidRPr="00D949AE">
        <w:t xml:space="preserve"> </w:t>
      </w:r>
      <w:r>
        <w:t xml:space="preserve">Essa Grup olarak 48 yıldır ülke ekonomisine katkıda bulunmayı hedefleyerek, üretimini ve dağıtımını yaptığımız ürünlerimizle Türkiye’nin ismini dünyada 67 ülkeye duyuruyoruz. </w:t>
      </w:r>
    </w:p>
    <w:p w:rsidR="00EA20AA" w:rsidRDefault="00EA20AA" w:rsidP="00EA20AA">
      <w:pPr>
        <w:spacing w:after="0"/>
      </w:pPr>
      <w:r>
        <w:t xml:space="preserve">Hazine ve Maliye Bakanımız </w:t>
      </w:r>
      <w:proofErr w:type="spellStart"/>
      <w:r>
        <w:t>Sn.Berat</w:t>
      </w:r>
      <w:proofErr w:type="spellEnd"/>
      <w:r>
        <w:t xml:space="preserve"> </w:t>
      </w:r>
      <w:proofErr w:type="spellStart"/>
      <w:r>
        <w:t>ALBAYRAK’ın</w:t>
      </w:r>
      <w:proofErr w:type="spellEnd"/>
      <w:r>
        <w:t xml:space="preserve"> 09.10.2018 tarihinde “Enflasyonla Topyekûn Mücadele Programı” kapsamında açıkladığı kampanyaya tüm markalarımız ve grup şirketlerimizde en az yüzde 10 oranında indirim yaparak destek veriyoruz. Ekonomiye duyarlı tüm şirketlerle birlik ve beraberlik anlayışı içinde hareket ederek ülkemizde yaşanan sıkıntıları geride bırakacağımıza inanıyor ve “Türkiye Kazanacak” diyoruz.” ifadelerini kullandı.</w:t>
      </w:r>
    </w:p>
    <w:p w:rsidR="00EA20AA" w:rsidRDefault="00EA20AA" w:rsidP="00EA20AA">
      <w:pPr>
        <w:spacing w:after="0"/>
      </w:pPr>
    </w:p>
    <w:p w:rsidR="00DD6755" w:rsidRDefault="00DD6755">
      <w:bookmarkStart w:id="0" w:name="_GoBack"/>
      <w:bookmarkEnd w:id="0"/>
    </w:p>
    <w:sectPr w:rsidR="00DD67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4C" w:rsidRDefault="00342E4C" w:rsidP="00073FC2">
      <w:pPr>
        <w:spacing w:after="0" w:line="240" w:lineRule="auto"/>
      </w:pPr>
      <w:r>
        <w:separator/>
      </w:r>
    </w:p>
  </w:endnote>
  <w:endnote w:type="continuationSeparator" w:id="0">
    <w:p w:rsidR="00342E4C" w:rsidRDefault="00342E4C" w:rsidP="0007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C2" w:rsidRDefault="00C227D7" w:rsidP="00025DDD">
    <w:pPr>
      <w:pStyle w:val="Altbilgi"/>
      <w:tabs>
        <w:tab w:val="clear" w:pos="4536"/>
        <w:tab w:val="clear" w:pos="9072"/>
        <w:tab w:val="left" w:pos="1851"/>
      </w:tabs>
      <w:ind w:firstLine="708"/>
    </w:pPr>
    <w:r>
      <w:rPr>
        <w:noProof/>
        <w:lang w:eastAsia="tr-TR"/>
      </w:rPr>
      <w:drawing>
        <wp:anchor distT="0" distB="0" distL="114300" distR="114300" simplePos="0" relativeHeight="251659264" behindDoc="1" locked="0" layoutInCell="1" allowOverlap="1">
          <wp:simplePos x="0" y="0"/>
          <wp:positionH relativeFrom="margin">
            <wp:align>center</wp:align>
          </wp:positionH>
          <wp:positionV relativeFrom="paragraph">
            <wp:posOffset>-293370</wp:posOffset>
          </wp:positionV>
          <wp:extent cx="6717323" cy="727679"/>
          <wp:effectExtent l="0" t="0" r="0" b="0"/>
          <wp:wrapNone/>
          <wp:docPr id="2" name="Resim 2" descr="C:\Users\essa\AppData\Local\Microsoft\Windows\INetCache\Content.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sa\AppData\Local\Microsoft\Windows\INetCache\Content.Wor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7323" cy="727679"/>
                  </a:xfrm>
                  <a:prstGeom prst="rect">
                    <a:avLst/>
                  </a:prstGeom>
                  <a:noFill/>
                  <a:ln>
                    <a:noFill/>
                  </a:ln>
                </pic:spPr>
              </pic:pic>
            </a:graphicData>
          </a:graphic>
          <wp14:sizeRelH relativeFrom="page">
            <wp14:pctWidth>0</wp14:pctWidth>
          </wp14:sizeRelH>
          <wp14:sizeRelV relativeFrom="page">
            <wp14:pctHeight>0</wp14:pctHeight>
          </wp14:sizeRelV>
        </wp:anchor>
      </w:drawing>
    </w:r>
    <w:r w:rsidR="00025D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4C" w:rsidRDefault="00342E4C" w:rsidP="00073FC2">
      <w:pPr>
        <w:spacing w:after="0" w:line="240" w:lineRule="auto"/>
      </w:pPr>
      <w:r>
        <w:separator/>
      </w:r>
    </w:p>
  </w:footnote>
  <w:footnote w:type="continuationSeparator" w:id="0">
    <w:p w:rsidR="00342E4C" w:rsidRDefault="00342E4C" w:rsidP="00073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C2" w:rsidRDefault="00025DDD">
    <w:pPr>
      <w:pStyle w:val="stbilgi"/>
    </w:pPr>
    <w:r>
      <w:rPr>
        <w:noProof/>
        <w:lang w:eastAsia="tr-TR"/>
      </w:rPr>
      <w:drawing>
        <wp:anchor distT="0" distB="0" distL="114300" distR="114300" simplePos="0" relativeHeight="251658240" behindDoc="0" locked="0" layoutInCell="1" allowOverlap="1">
          <wp:simplePos x="0" y="0"/>
          <wp:positionH relativeFrom="column">
            <wp:posOffset>4116070</wp:posOffset>
          </wp:positionH>
          <wp:positionV relativeFrom="paragraph">
            <wp:posOffset>99060</wp:posOffset>
          </wp:positionV>
          <wp:extent cx="2090932" cy="265177"/>
          <wp:effectExtent l="0" t="0" r="5080" b="190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932" cy="26517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4F"/>
    <w:rsid w:val="00025DDD"/>
    <w:rsid w:val="00073FC2"/>
    <w:rsid w:val="00265974"/>
    <w:rsid w:val="00342E4C"/>
    <w:rsid w:val="0037072E"/>
    <w:rsid w:val="004A0168"/>
    <w:rsid w:val="00796E4F"/>
    <w:rsid w:val="00AA1295"/>
    <w:rsid w:val="00AB31A9"/>
    <w:rsid w:val="00C06D8E"/>
    <w:rsid w:val="00C227D7"/>
    <w:rsid w:val="00C87B43"/>
    <w:rsid w:val="00DD6755"/>
    <w:rsid w:val="00E32684"/>
    <w:rsid w:val="00E57CA3"/>
    <w:rsid w:val="00E93C56"/>
    <w:rsid w:val="00EA20AA"/>
    <w:rsid w:val="00EC1659"/>
    <w:rsid w:val="00F64A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3323C-DE6D-48B0-B341-59673E60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3F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FC2"/>
  </w:style>
  <w:style w:type="paragraph" w:styleId="Altbilgi">
    <w:name w:val="footer"/>
    <w:basedOn w:val="Normal"/>
    <w:link w:val="AltbilgiChar"/>
    <w:uiPriority w:val="99"/>
    <w:unhideWhenUsed/>
    <w:rsid w:val="00073F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FC2"/>
  </w:style>
  <w:style w:type="paragraph" w:styleId="BalonMetni">
    <w:name w:val="Balloon Text"/>
    <w:basedOn w:val="Normal"/>
    <w:link w:val="BalonMetniChar"/>
    <w:uiPriority w:val="99"/>
    <w:semiHidden/>
    <w:unhideWhenUsed/>
    <w:rsid w:val="00025D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B880-2E50-4CAB-A040-FA37FFF5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dc:creator>
  <cp:keywords/>
  <dc:description/>
  <cp:lastModifiedBy>Berna</cp:lastModifiedBy>
  <cp:revision>3</cp:revision>
  <cp:lastPrinted>2018-04-02T14:36:00Z</cp:lastPrinted>
  <dcterms:created xsi:type="dcterms:W3CDTF">2018-10-25T15:54:00Z</dcterms:created>
  <dcterms:modified xsi:type="dcterms:W3CDTF">2018-10-25T15:55:00Z</dcterms:modified>
</cp:coreProperties>
</file>