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E1F99" w14:textId="77777777" w:rsidR="00DF5A6C" w:rsidRDefault="00DF5A6C">
      <w:pPr>
        <w:pStyle w:val="MsgText"/>
        <w:spacing w:before="0" w:after="200"/>
        <w:ind w:left="0"/>
        <w:rPr>
          <w:rFonts w:ascii="Arial" w:hAnsi="Arial"/>
          <w:lang w:val="tr-TR"/>
        </w:rPr>
        <w:sectPr w:rsidR="00DF5A6C" w:rsidSect="003F5D84">
          <w:headerReference w:type="default" r:id="rId8"/>
          <w:footerReference w:type="default" r:id="rId9"/>
          <w:headerReference w:type="first" r:id="rId10"/>
          <w:footerReference w:type="first" r:id="rId11"/>
          <w:pgSz w:w="12240" w:h="15840" w:code="1"/>
          <w:pgMar w:top="39" w:right="1440" w:bottom="1440" w:left="1710" w:header="720" w:footer="720" w:gutter="0"/>
          <w:cols w:space="720"/>
          <w:titlePg/>
        </w:sectPr>
      </w:pPr>
    </w:p>
    <w:p w14:paraId="027EDB12" w14:textId="179F5EEC" w:rsidR="004F43A6" w:rsidRDefault="0026293A" w:rsidP="005254DF">
      <w:pPr>
        <w:autoSpaceDE w:val="0"/>
        <w:autoSpaceDN w:val="0"/>
        <w:adjustRightInd w:val="0"/>
        <w:ind w:left="-142" w:firstLine="142"/>
        <w:jc w:val="center"/>
        <w:rPr>
          <w:rFonts w:asciiTheme="minorHAnsi" w:hAnsiTheme="minorHAnsi" w:cstheme="minorHAnsi"/>
          <w:b/>
          <w:sz w:val="25"/>
          <w:szCs w:val="25"/>
          <w:lang w:val="tr-TR"/>
        </w:rPr>
      </w:pPr>
      <w:bookmarkStart w:id="3" w:name="Heading"/>
      <w:bookmarkStart w:id="4" w:name="FirstLine"/>
      <w:bookmarkEnd w:id="3"/>
      <w:bookmarkEnd w:id="4"/>
      <w:r w:rsidRPr="000550FD">
        <w:rPr>
          <w:rFonts w:asciiTheme="minorHAnsi" w:hAnsiTheme="minorHAnsi" w:cstheme="minorHAnsi"/>
          <w:b/>
          <w:sz w:val="25"/>
          <w:szCs w:val="25"/>
          <w:lang w:val="tr-TR"/>
        </w:rPr>
        <w:t>E</w:t>
      </w:r>
      <w:r w:rsidR="000D66CE">
        <w:rPr>
          <w:rFonts w:asciiTheme="minorHAnsi" w:hAnsiTheme="minorHAnsi" w:cstheme="minorHAnsi"/>
          <w:b/>
          <w:sz w:val="25"/>
          <w:szCs w:val="25"/>
          <w:lang w:val="tr-TR"/>
        </w:rPr>
        <w:t>aton Teknoloji</w:t>
      </w:r>
      <w:r w:rsidR="00E13819" w:rsidRPr="000550FD">
        <w:rPr>
          <w:rFonts w:asciiTheme="minorHAnsi" w:hAnsiTheme="minorHAnsi" w:cstheme="minorHAnsi"/>
          <w:b/>
          <w:sz w:val="25"/>
          <w:szCs w:val="25"/>
          <w:lang w:val="tr-TR"/>
        </w:rPr>
        <w:t xml:space="preserve"> </w:t>
      </w:r>
      <w:r w:rsidR="000D66CE">
        <w:rPr>
          <w:rFonts w:asciiTheme="minorHAnsi" w:hAnsiTheme="minorHAnsi" w:cstheme="minorHAnsi"/>
          <w:b/>
          <w:sz w:val="25"/>
          <w:szCs w:val="25"/>
          <w:lang w:val="tr-TR"/>
        </w:rPr>
        <w:t>Karavanı Türkiye turuna çıktı</w:t>
      </w:r>
    </w:p>
    <w:p w14:paraId="1C7E3F10" w14:textId="0CF367E3" w:rsidR="000D66CE" w:rsidRPr="000550FD" w:rsidRDefault="000D66CE" w:rsidP="005254DF">
      <w:pPr>
        <w:autoSpaceDE w:val="0"/>
        <w:autoSpaceDN w:val="0"/>
        <w:adjustRightInd w:val="0"/>
        <w:ind w:left="-142" w:firstLine="142"/>
        <w:jc w:val="center"/>
        <w:rPr>
          <w:rFonts w:asciiTheme="minorHAnsi" w:hAnsiTheme="minorHAnsi" w:cstheme="minorHAnsi"/>
          <w:b/>
          <w:sz w:val="25"/>
          <w:szCs w:val="25"/>
          <w:lang w:val="tr-TR"/>
        </w:rPr>
      </w:pPr>
      <w:r>
        <w:rPr>
          <w:rFonts w:asciiTheme="minorHAnsi" w:hAnsiTheme="minorHAnsi" w:cstheme="minorHAnsi"/>
          <w:b/>
          <w:sz w:val="25"/>
          <w:szCs w:val="25"/>
          <w:lang w:val="tr-TR"/>
        </w:rPr>
        <w:t>Eaton Teknoloji Karavanı Türkiye’yi dolaşmaya devam ediyor</w:t>
      </w:r>
    </w:p>
    <w:p w14:paraId="57A6F4A4" w14:textId="77777777" w:rsidR="004F43A6" w:rsidRPr="00ED7401" w:rsidRDefault="004F43A6" w:rsidP="008675F7">
      <w:pPr>
        <w:autoSpaceDE w:val="0"/>
        <w:autoSpaceDN w:val="0"/>
        <w:adjustRightInd w:val="0"/>
        <w:spacing w:line="360" w:lineRule="auto"/>
        <w:rPr>
          <w:rFonts w:asciiTheme="minorHAnsi" w:hAnsiTheme="minorHAnsi" w:cstheme="minorHAnsi"/>
          <w:b/>
          <w:sz w:val="22"/>
          <w:szCs w:val="22"/>
          <w:lang w:val="tr-TR"/>
        </w:rPr>
      </w:pPr>
    </w:p>
    <w:p w14:paraId="3B040CC6" w14:textId="128EA536" w:rsidR="00ED7401" w:rsidRPr="000D66CE" w:rsidRDefault="00A42D19" w:rsidP="000D66CE">
      <w:pPr>
        <w:autoSpaceDE w:val="0"/>
        <w:autoSpaceDN w:val="0"/>
        <w:adjustRightInd w:val="0"/>
        <w:spacing w:line="360" w:lineRule="auto"/>
        <w:rPr>
          <w:rFonts w:asciiTheme="minorHAnsi" w:eastAsia="MS Mincho" w:hAnsiTheme="minorHAnsi" w:cstheme="minorHAnsi"/>
          <w:sz w:val="22"/>
          <w:szCs w:val="22"/>
          <w:lang w:val="tr-TR"/>
        </w:rPr>
      </w:pPr>
      <w:r w:rsidRPr="000D66CE">
        <w:rPr>
          <w:rFonts w:asciiTheme="minorHAnsi" w:eastAsia="MS Mincho" w:hAnsiTheme="minorHAnsi" w:cstheme="minorHAnsi"/>
          <w:bCs/>
          <w:sz w:val="22"/>
          <w:szCs w:val="22"/>
          <w:lang w:val="tr-TR" w:eastAsia="ja-JP"/>
        </w:rPr>
        <w:t>Güç Yönetimi Ş</w:t>
      </w:r>
      <w:r w:rsidR="001F1200" w:rsidRPr="000D66CE">
        <w:rPr>
          <w:rFonts w:asciiTheme="minorHAnsi" w:eastAsia="MS Mincho" w:hAnsiTheme="minorHAnsi" w:cstheme="minorHAnsi"/>
          <w:bCs/>
          <w:sz w:val="22"/>
          <w:szCs w:val="22"/>
          <w:lang w:val="tr-TR" w:eastAsia="ja-JP"/>
        </w:rPr>
        <w:t xml:space="preserve">irketi </w:t>
      </w:r>
      <w:r w:rsidRPr="000D66CE">
        <w:rPr>
          <w:rFonts w:asciiTheme="minorHAnsi" w:eastAsia="MS Mincho" w:hAnsiTheme="minorHAnsi" w:cstheme="minorHAnsi"/>
          <w:sz w:val="22"/>
          <w:szCs w:val="22"/>
          <w:lang w:val="tr-TR"/>
        </w:rPr>
        <w:t xml:space="preserve">Eaton’nın Tüm Dünyayı Dolaşan </w:t>
      </w:r>
      <w:r w:rsidR="00E13819" w:rsidRPr="000D66CE">
        <w:rPr>
          <w:rFonts w:asciiTheme="minorHAnsi" w:eastAsia="MS Mincho" w:hAnsiTheme="minorHAnsi" w:cstheme="minorHAnsi"/>
          <w:sz w:val="22"/>
          <w:szCs w:val="22"/>
          <w:lang w:val="tr-TR"/>
        </w:rPr>
        <w:t>Teknoloji Karavanı</w:t>
      </w:r>
      <w:r w:rsidR="003A3036" w:rsidRPr="000D66CE">
        <w:rPr>
          <w:rFonts w:asciiTheme="minorHAnsi" w:eastAsia="MS Mincho" w:hAnsiTheme="minorHAnsi" w:cstheme="minorHAnsi"/>
          <w:sz w:val="22"/>
          <w:szCs w:val="22"/>
          <w:lang w:val="tr-TR"/>
        </w:rPr>
        <w:t xml:space="preserve"> </w:t>
      </w:r>
      <w:r w:rsidRPr="000D66CE">
        <w:rPr>
          <w:rFonts w:asciiTheme="minorHAnsi" w:eastAsia="MS Mincho" w:hAnsiTheme="minorHAnsi" w:cstheme="minorHAnsi"/>
          <w:sz w:val="22"/>
          <w:szCs w:val="22"/>
          <w:lang w:val="tr-TR"/>
        </w:rPr>
        <w:t xml:space="preserve">Türkiye’de 19 Ekim – 7 </w:t>
      </w:r>
      <w:r w:rsidR="000D66CE" w:rsidRPr="000D66CE">
        <w:rPr>
          <w:rFonts w:asciiTheme="minorHAnsi" w:eastAsia="MS Mincho" w:hAnsiTheme="minorHAnsi" w:cstheme="minorHAnsi"/>
          <w:sz w:val="22"/>
          <w:szCs w:val="22"/>
          <w:lang w:val="tr-TR"/>
        </w:rPr>
        <w:t>Aralık t</w:t>
      </w:r>
      <w:r w:rsidR="003A3036" w:rsidRPr="000D66CE">
        <w:rPr>
          <w:rFonts w:asciiTheme="minorHAnsi" w:eastAsia="MS Mincho" w:hAnsiTheme="minorHAnsi" w:cstheme="minorHAnsi"/>
          <w:sz w:val="22"/>
          <w:szCs w:val="22"/>
          <w:lang w:val="tr-TR"/>
        </w:rPr>
        <w:t>arihlerinde</w:t>
      </w:r>
      <w:r w:rsidRPr="000D66CE">
        <w:rPr>
          <w:rFonts w:asciiTheme="minorHAnsi" w:eastAsia="MS Mincho" w:hAnsiTheme="minorHAnsi" w:cstheme="minorHAnsi"/>
          <w:sz w:val="22"/>
          <w:szCs w:val="22"/>
          <w:lang w:val="tr-TR"/>
        </w:rPr>
        <w:t xml:space="preserve"> 11</w:t>
      </w:r>
      <w:r w:rsidR="00E13819" w:rsidRPr="000D66CE">
        <w:rPr>
          <w:rFonts w:asciiTheme="minorHAnsi" w:eastAsia="MS Mincho" w:hAnsiTheme="minorHAnsi" w:cstheme="minorHAnsi"/>
          <w:sz w:val="22"/>
          <w:szCs w:val="22"/>
          <w:lang w:val="tr-TR"/>
        </w:rPr>
        <w:t xml:space="preserve"> </w:t>
      </w:r>
      <w:r w:rsidR="000D66CE" w:rsidRPr="000D66CE">
        <w:rPr>
          <w:rFonts w:asciiTheme="minorHAnsi" w:eastAsia="MS Mincho" w:hAnsiTheme="minorHAnsi" w:cstheme="minorHAnsi"/>
          <w:sz w:val="22"/>
          <w:szCs w:val="22"/>
          <w:lang w:val="tr-TR"/>
        </w:rPr>
        <w:t>farklı n</w:t>
      </w:r>
      <w:r w:rsidRPr="000D66CE">
        <w:rPr>
          <w:rFonts w:asciiTheme="minorHAnsi" w:eastAsia="MS Mincho" w:hAnsiTheme="minorHAnsi" w:cstheme="minorHAnsi"/>
          <w:sz w:val="22"/>
          <w:szCs w:val="22"/>
          <w:lang w:val="tr-TR"/>
        </w:rPr>
        <w:t xml:space="preserve">oktada </w:t>
      </w:r>
      <w:r w:rsidR="000D66CE" w:rsidRPr="000D66CE">
        <w:rPr>
          <w:rFonts w:asciiTheme="minorHAnsi" w:eastAsia="MS Mincho" w:hAnsiTheme="minorHAnsi" w:cstheme="minorHAnsi"/>
          <w:sz w:val="22"/>
          <w:szCs w:val="22"/>
          <w:lang w:val="tr-TR"/>
        </w:rPr>
        <w:t>k</w:t>
      </w:r>
      <w:r w:rsidR="00FA3895" w:rsidRPr="000D66CE">
        <w:rPr>
          <w:rFonts w:asciiTheme="minorHAnsi" w:eastAsia="MS Mincho" w:hAnsiTheme="minorHAnsi" w:cstheme="minorHAnsi"/>
          <w:sz w:val="22"/>
          <w:szCs w:val="22"/>
          <w:lang w:val="tr-TR"/>
        </w:rPr>
        <w:t>onumlanıyor</w:t>
      </w:r>
      <w:r w:rsidR="000D66CE">
        <w:rPr>
          <w:rFonts w:asciiTheme="minorHAnsi" w:eastAsia="MS Mincho" w:hAnsiTheme="minorHAnsi" w:cstheme="minorHAnsi"/>
          <w:sz w:val="22"/>
          <w:szCs w:val="22"/>
          <w:lang w:val="tr-TR"/>
        </w:rPr>
        <w:t>.</w:t>
      </w:r>
    </w:p>
    <w:p w14:paraId="168B1941" w14:textId="396FDE20" w:rsidR="000D66CE" w:rsidRDefault="002C6D83" w:rsidP="00ED7401">
      <w:pPr>
        <w:spacing w:line="276" w:lineRule="auto"/>
        <w:jc w:val="both"/>
        <w:rPr>
          <w:rFonts w:asciiTheme="minorHAnsi" w:hAnsiTheme="minorHAnsi" w:cstheme="minorHAnsi"/>
          <w:sz w:val="22"/>
          <w:szCs w:val="22"/>
          <w:lang w:val="tr-TR"/>
        </w:rPr>
      </w:pPr>
      <w:bookmarkStart w:id="5" w:name="_GoBack"/>
      <w:bookmarkEnd w:id="5"/>
      <w:r w:rsidRPr="003A3036">
        <w:rPr>
          <w:rFonts w:asciiTheme="minorHAnsi" w:eastAsia="MS Mincho" w:hAnsiTheme="minorHAnsi" w:cstheme="minorHAnsi"/>
          <w:sz w:val="22"/>
          <w:szCs w:val="22"/>
          <w:lang w:val="tr-TR"/>
        </w:rPr>
        <w:t xml:space="preserve">Eaton, </w:t>
      </w:r>
      <w:r w:rsidR="00F848F9" w:rsidRPr="003A3036">
        <w:rPr>
          <w:rFonts w:asciiTheme="minorHAnsi" w:eastAsia="MS Mincho" w:hAnsiTheme="minorHAnsi" w:cstheme="minorHAnsi"/>
          <w:sz w:val="22"/>
          <w:szCs w:val="22"/>
          <w:lang w:val="tr-TR"/>
        </w:rPr>
        <w:t xml:space="preserve">yenilikçi </w:t>
      </w:r>
      <w:r w:rsidR="00BA7563">
        <w:rPr>
          <w:rFonts w:asciiTheme="minorHAnsi" w:hAnsiTheme="minorHAnsi" w:cstheme="minorHAnsi"/>
          <w:sz w:val="22"/>
          <w:szCs w:val="22"/>
          <w:lang w:val="tr-TR"/>
        </w:rPr>
        <w:t>Ex-proof</w:t>
      </w:r>
      <w:r w:rsidR="00646D50">
        <w:rPr>
          <w:rFonts w:asciiTheme="minorHAnsi" w:hAnsiTheme="minorHAnsi" w:cstheme="minorHAnsi"/>
          <w:sz w:val="22"/>
          <w:szCs w:val="22"/>
          <w:lang w:val="tr-TR"/>
        </w:rPr>
        <w:t xml:space="preserve"> </w:t>
      </w:r>
      <w:r w:rsidR="00BA7563">
        <w:rPr>
          <w:rFonts w:asciiTheme="minorHAnsi" w:hAnsiTheme="minorHAnsi" w:cstheme="minorHAnsi"/>
          <w:sz w:val="22"/>
          <w:szCs w:val="22"/>
          <w:lang w:val="tr-TR"/>
        </w:rPr>
        <w:t xml:space="preserve">(patlamaya dayanıklı) </w:t>
      </w:r>
      <w:r w:rsidRPr="003A3036">
        <w:rPr>
          <w:rFonts w:asciiTheme="minorHAnsi" w:hAnsiTheme="minorHAnsi" w:cstheme="minorHAnsi"/>
          <w:sz w:val="22"/>
          <w:szCs w:val="22"/>
          <w:lang w:val="tr-TR"/>
        </w:rPr>
        <w:t>çözümlerini sunduğu</w:t>
      </w:r>
      <w:r w:rsidR="00C419E1">
        <w:rPr>
          <w:rFonts w:asciiTheme="minorHAnsi" w:hAnsiTheme="minorHAnsi" w:cstheme="minorHAnsi"/>
          <w:sz w:val="22"/>
          <w:szCs w:val="22"/>
          <w:lang w:val="tr-TR"/>
        </w:rPr>
        <w:t xml:space="preserve"> teknoloji</w:t>
      </w:r>
      <w:r w:rsidR="00A42D19" w:rsidRPr="003A3036">
        <w:rPr>
          <w:rFonts w:asciiTheme="minorHAnsi" w:hAnsiTheme="minorHAnsi" w:cstheme="minorHAnsi"/>
          <w:sz w:val="22"/>
          <w:szCs w:val="22"/>
          <w:lang w:val="tr-TR"/>
        </w:rPr>
        <w:t xml:space="preserve"> karavanı </w:t>
      </w:r>
      <w:r w:rsidR="00646D50">
        <w:rPr>
          <w:rFonts w:asciiTheme="minorHAnsi" w:hAnsiTheme="minorHAnsi" w:cstheme="minorHAnsi"/>
          <w:sz w:val="22"/>
          <w:szCs w:val="22"/>
          <w:lang w:val="tr-TR"/>
        </w:rPr>
        <w:t xml:space="preserve">ile </w:t>
      </w:r>
      <w:r w:rsidR="00A42D19" w:rsidRPr="003A3036">
        <w:rPr>
          <w:rFonts w:asciiTheme="minorHAnsi" w:hAnsiTheme="minorHAnsi" w:cstheme="minorHAnsi"/>
          <w:sz w:val="22"/>
          <w:szCs w:val="22"/>
          <w:lang w:val="tr-TR"/>
        </w:rPr>
        <w:t>Türkiye’yi dolaşmaya d</w:t>
      </w:r>
      <w:r w:rsidR="00BA7563">
        <w:rPr>
          <w:rFonts w:asciiTheme="minorHAnsi" w:hAnsiTheme="minorHAnsi" w:cstheme="minorHAnsi"/>
          <w:sz w:val="22"/>
          <w:szCs w:val="22"/>
          <w:lang w:val="tr-TR"/>
        </w:rPr>
        <w:t xml:space="preserve">evam ediyor. </w:t>
      </w:r>
    </w:p>
    <w:p w14:paraId="61536070" w14:textId="77777777" w:rsidR="000D66CE" w:rsidRDefault="000D66CE" w:rsidP="00ED7401">
      <w:pPr>
        <w:spacing w:line="276" w:lineRule="auto"/>
        <w:jc w:val="both"/>
        <w:rPr>
          <w:rFonts w:asciiTheme="minorHAnsi" w:hAnsiTheme="minorHAnsi" w:cstheme="minorHAnsi"/>
          <w:sz w:val="22"/>
          <w:szCs w:val="22"/>
          <w:lang w:val="tr-TR"/>
        </w:rPr>
      </w:pPr>
    </w:p>
    <w:p w14:paraId="111C0BF7" w14:textId="3816E4C6" w:rsidR="00793D76" w:rsidRPr="003A3036" w:rsidRDefault="00BA7563" w:rsidP="00ED7401">
      <w:pPr>
        <w:spacing w:line="276" w:lineRule="auto"/>
        <w:jc w:val="both"/>
        <w:rPr>
          <w:rFonts w:asciiTheme="minorHAnsi" w:hAnsiTheme="minorHAnsi" w:cstheme="minorHAnsi"/>
          <w:sz w:val="22"/>
          <w:szCs w:val="22"/>
          <w:lang w:val="tr-TR"/>
        </w:rPr>
      </w:pPr>
      <w:r>
        <w:rPr>
          <w:rFonts w:asciiTheme="minorHAnsi" w:hAnsiTheme="minorHAnsi" w:cstheme="minorHAnsi"/>
          <w:sz w:val="22"/>
          <w:szCs w:val="22"/>
          <w:lang w:val="tr-TR"/>
        </w:rPr>
        <w:t xml:space="preserve">Bugüne kadar </w:t>
      </w:r>
      <w:r w:rsidR="00765EE6">
        <w:rPr>
          <w:rFonts w:asciiTheme="minorHAnsi" w:hAnsiTheme="minorHAnsi" w:cstheme="minorHAnsi"/>
          <w:sz w:val="22"/>
          <w:szCs w:val="22"/>
          <w:lang w:val="tr-TR"/>
        </w:rPr>
        <w:t xml:space="preserve">farklı konseptler ile </w:t>
      </w:r>
      <w:r w:rsidR="00C419E1">
        <w:rPr>
          <w:rFonts w:asciiTheme="minorHAnsi" w:hAnsiTheme="minorHAnsi" w:cstheme="minorHAnsi"/>
          <w:sz w:val="22"/>
          <w:szCs w:val="22"/>
          <w:lang w:val="tr-TR"/>
        </w:rPr>
        <w:t>EMEA</w:t>
      </w:r>
      <w:r w:rsidR="00C24FAC">
        <w:rPr>
          <w:rFonts w:asciiTheme="minorHAnsi" w:hAnsiTheme="minorHAnsi" w:cstheme="minorHAnsi"/>
          <w:sz w:val="22"/>
          <w:szCs w:val="22"/>
          <w:lang w:val="tr-TR"/>
        </w:rPr>
        <w:t xml:space="preserve">’nın çeşitli </w:t>
      </w:r>
      <w:r w:rsidR="00765EE6">
        <w:rPr>
          <w:rFonts w:asciiTheme="minorHAnsi" w:hAnsiTheme="minorHAnsi" w:cstheme="minorHAnsi"/>
          <w:sz w:val="22"/>
          <w:szCs w:val="22"/>
          <w:lang w:val="tr-TR"/>
        </w:rPr>
        <w:t xml:space="preserve">noktalarında </w:t>
      </w:r>
      <w:r w:rsidR="00A42D19" w:rsidRPr="003A3036">
        <w:rPr>
          <w:rFonts w:asciiTheme="minorHAnsi" w:hAnsiTheme="minorHAnsi" w:cstheme="minorHAnsi"/>
          <w:sz w:val="22"/>
          <w:szCs w:val="22"/>
          <w:lang w:val="tr-TR"/>
        </w:rPr>
        <w:t xml:space="preserve">ziyaretçilerle buluşan </w:t>
      </w:r>
      <w:r w:rsidR="00765EE6">
        <w:rPr>
          <w:rFonts w:asciiTheme="minorHAnsi" w:hAnsiTheme="minorHAnsi" w:cstheme="minorHAnsi"/>
          <w:sz w:val="22"/>
          <w:szCs w:val="22"/>
          <w:lang w:val="tr-TR"/>
        </w:rPr>
        <w:t xml:space="preserve">teknoloji </w:t>
      </w:r>
      <w:r w:rsidR="00A42D19" w:rsidRPr="003A3036">
        <w:rPr>
          <w:rFonts w:asciiTheme="minorHAnsi" w:hAnsiTheme="minorHAnsi" w:cstheme="minorHAnsi"/>
          <w:sz w:val="22"/>
          <w:szCs w:val="22"/>
          <w:lang w:val="tr-TR"/>
        </w:rPr>
        <w:t>k</w:t>
      </w:r>
      <w:r w:rsidR="00F848F9" w:rsidRPr="003A3036">
        <w:rPr>
          <w:rFonts w:asciiTheme="minorHAnsi" w:hAnsiTheme="minorHAnsi" w:cstheme="minorHAnsi"/>
          <w:sz w:val="22"/>
          <w:szCs w:val="22"/>
          <w:lang w:val="tr-TR"/>
        </w:rPr>
        <w:t>aravan</w:t>
      </w:r>
      <w:r w:rsidR="00765EE6">
        <w:rPr>
          <w:rFonts w:asciiTheme="minorHAnsi" w:hAnsiTheme="minorHAnsi" w:cstheme="minorHAnsi"/>
          <w:sz w:val="22"/>
          <w:szCs w:val="22"/>
          <w:lang w:val="tr-TR"/>
        </w:rPr>
        <w:t>ın</w:t>
      </w:r>
      <w:r w:rsidR="00A42D19" w:rsidRPr="003A3036">
        <w:rPr>
          <w:rFonts w:asciiTheme="minorHAnsi" w:hAnsiTheme="minorHAnsi" w:cstheme="minorHAnsi"/>
          <w:sz w:val="22"/>
          <w:szCs w:val="22"/>
          <w:lang w:val="tr-TR"/>
        </w:rPr>
        <w:t xml:space="preserve">da, </w:t>
      </w:r>
      <w:r w:rsidR="00054224" w:rsidRPr="003A3036">
        <w:rPr>
          <w:rFonts w:asciiTheme="minorHAnsi" w:hAnsiTheme="minorHAnsi" w:cstheme="minorHAnsi"/>
          <w:sz w:val="22"/>
          <w:szCs w:val="22"/>
          <w:lang w:val="tr-TR"/>
        </w:rPr>
        <w:t>Ex-proof olarak tanımlanan ortamlar için ürün seçim ve montajı ile ilgili olarak  dikkat edilmesi gereken n</w:t>
      </w:r>
      <w:r w:rsidR="00E0038E">
        <w:rPr>
          <w:rFonts w:asciiTheme="minorHAnsi" w:hAnsiTheme="minorHAnsi" w:cstheme="minorHAnsi"/>
          <w:sz w:val="22"/>
          <w:szCs w:val="22"/>
          <w:lang w:val="tr-TR"/>
        </w:rPr>
        <w:t xml:space="preserve">oktalar ve </w:t>
      </w:r>
      <w:r w:rsidR="00AA7AAF">
        <w:rPr>
          <w:rFonts w:asciiTheme="minorHAnsi" w:hAnsiTheme="minorHAnsi" w:cstheme="minorHAnsi"/>
          <w:sz w:val="22"/>
          <w:szCs w:val="22"/>
          <w:lang w:val="tr-TR"/>
        </w:rPr>
        <w:t xml:space="preserve">bunlara ilişkin </w:t>
      </w:r>
      <w:r w:rsidR="00E0038E">
        <w:rPr>
          <w:rFonts w:asciiTheme="minorHAnsi" w:hAnsiTheme="minorHAnsi" w:cstheme="minorHAnsi"/>
          <w:sz w:val="22"/>
          <w:szCs w:val="22"/>
          <w:lang w:val="tr-TR"/>
        </w:rPr>
        <w:t>Eaton’u</w:t>
      </w:r>
      <w:r w:rsidR="00054224" w:rsidRPr="003A3036">
        <w:rPr>
          <w:rFonts w:asciiTheme="minorHAnsi" w:hAnsiTheme="minorHAnsi" w:cstheme="minorHAnsi"/>
          <w:sz w:val="22"/>
          <w:szCs w:val="22"/>
          <w:lang w:val="tr-TR"/>
        </w:rPr>
        <w:t xml:space="preserve">n Crouse Hinds / CEAG çözümleri ile ilgili olarak bilgiler </w:t>
      </w:r>
      <w:r w:rsidR="00A42D19" w:rsidRPr="003A3036">
        <w:rPr>
          <w:rFonts w:asciiTheme="minorHAnsi" w:hAnsiTheme="minorHAnsi" w:cstheme="minorHAnsi"/>
          <w:sz w:val="22"/>
          <w:szCs w:val="22"/>
          <w:lang w:val="tr-TR"/>
        </w:rPr>
        <w:t xml:space="preserve">veriliyor. </w:t>
      </w:r>
      <w:r w:rsidR="00C419E1">
        <w:rPr>
          <w:rFonts w:asciiTheme="minorHAnsi" w:hAnsiTheme="minorHAnsi" w:cstheme="minorHAnsi"/>
          <w:sz w:val="22"/>
          <w:szCs w:val="22"/>
          <w:lang w:val="tr-TR"/>
        </w:rPr>
        <w:t xml:space="preserve">Teknoloji </w:t>
      </w:r>
      <w:r>
        <w:rPr>
          <w:rFonts w:asciiTheme="minorHAnsi" w:hAnsiTheme="minorHAnsi" w:cstheme="minorHAnsi"/>
          <w:sz w:val="22"/>
          <w:szCs w:val="22"/>
          <w:lang w:val="tr-TR"/>
        </w:rPr>
        <w:t>Karava</w:t>
      </w:r>
      <w:r w:rsidR="00A53D59" w:rsidRPr="003A3036">
        <w:rPr>
          <w:rFonts w:asciiTheme="minorHAnsi" w:hAnsiTheme="minorHAnsi" w:cstheme="minorHAnsi"/>
          <w:sz w:val="22"/>
          <w:szCs w:val="22"/>
          <w:lang w:val="tr-TR"/>
        </w:rPr>
        <w:t>nın</w:t>
      </w:r>
      <w:r w:rsidR="00C419E1">
        <w:rPr>
          <w:rFonts w:asciiTheme="minorHAnsi" w:hAnsiTheme="minorHAnsi" w:cstheme="minorHAnsi"/>
          <w:sz w:val="22"/>
          <w:szCs w:val="22"/>
          <w:lang w:val="tr-TR"/>
        </w:rPr>
        <w:t>ın</w:t>
      </w:r>
      <w:r w:rsidR="00A53D59" w:rsidRPr="003A3036">
        <w:rPr>
          <w:rFonts w:asciiTheme="minorHAnsi" w:hAnsiTheme="minorHAnsi" w:cstheme="minorHAnsi"/>
          <w:sz w:val="22"/>
          <w:szCs w:val="22"/>
          <w:lang w:val="tr-TR"/>
        </w:rPr>
        <w:t xml:space="preserve"> önemli durakları arasında Bursa, İzmir, Samsun gibi endüstriye</w:t>
      </w:r>
      <w:r w:rsidR="00B05427">
        <w:rPr>
          <w:rFonts w:asciiTheme="minorHAnsi" w:hAnsiTheme="minorHAnsi" w:cstheme="minorHAnsi"/>
          <w:sz w:val="22"/>
          <w:szCs w:val="22"/>
          <w:lang w:val="tr-TR"/>
        </w:rPr>
        <w:t>l</w:t>
      </w:r>
      <w:r w:rsidR="00A070EE">
        <w:rPr>
          <w:rFonts w:asciiTheme="minorHAnsi" w:hAnsiTheme="minorHAnsi" w:cstheme="minorHAnsi"/>
          <w:sz w:val="22"/>
          <w:szCs w:val="22"/>
          <w:lang w:val="tr-TR"/>
        </w:rPr>
        <w:t xml:space="preserve"> sektöre</w:t>
      </w:r>
      <w:r w:rsidR="00A53D59" w:rsidRPr="003A3036">
        <w:rPr>
          <w:rFonts w:asciiTheme="minorHAnsi" w:hAnsiTheme="minorHAnsi" w:cstheme="minorHAnsi"/>
          <w:sz w:val="22"/>
          <w:szCs w:val="22"/>
          <w:lang w:val="tr-TR"/>
        </w:rPr>
        <w:t xml:space="preserve"> katkısı oldukça yüksek iller bulunuyor. </w:t>
      </w:r>
    </w:p>
    <w:p w14:paraId="7C03BA8C" w14:textId="77777777" w:rsidR="00793D76" w:rsidRPr="003A3036" w:rsidRDefault="00793D76" w:rsidP="00ED7401">
      <w:pPr>
        <w:spacing w:line="276" w:lineRule="auto"/>
        <w:jc w:val="both"/>
        <w:rPr>
          <w:rFonts w:asciiTheme="minorHAnsi" w:hAnsiTheme="minorHAnsi" w:cstheme="minorHAnsi"/>
          <w:sz w:val="22"/>
          <w:szCs w:val="22"/>
          <w:lang w:val="tr-TR"/>
        </w:rPr>
      </w:pPr>
    </w:p>
    <w:p w14:paraId="3618996D" w14:textId="5F618D37" w:rsidR="00793D76" w:rsidRDefault="002C0791" w:rsidP="003A3036">
      <w:pPr>
        <w:spacing w:line="276" w:lineRule="auto"/>
        <w:jc w:val="both"/>
        <w:rPr>
          <w:rFonts w:asciiTheme="minorHAnsi" w:hAnsiTheme="minorHAnsi" w:cstheme="minorHAnsi"/>
          <w:b/>
          <w:sz w:val="24"/>
          <w:szCs w:val="24"/>
          <w:lang w:val="tr-TR"/>
        </w:rPr>
      </w:pPr>
      <w:r>
        <w:rPr>
          <w:rFonts w:asciiTheme="minorHAnsi" w:hAnsiTheme="minorHAnsi" w:cstheme="minorHAnsi"/>
          <w:b/>
          <w:sz w:val="24"/>
          <w:szCs w:val="24"/>
          <w:lang w:val="tr-TR"/>
        </w:rPr>
        <w:t xml:space="preserve">Teknoloji </w:t>
      </w:r>
      <w:r w:rsidR="00793D76" w:rsidRPr="003A3036">
        <w:rPr>
          <w:rFonts w:asciiTheme="minorHAnsi" w:hAnsiTheme="minorHAnsi" w:cstheme="minorHAnsi"/>
          <w:b/>
          <w:sz w:val="24"/>
          <w:szCs w:val="24"/>
          <w:lang w:val="tr-TR"/>
        </w:rPr>
        <w:t>Karavan</w:t>
      </w:r>
      <w:r>
        <w:rPr>
          <w:rFonts w:asciiTheme="minorHAnsi" w:hAnsiTheme="minorHAnsi" w:cstheme="minorHAnsi"/>
          <w:b/>
          <w:sz w:val="24"/>
          <w:szCs w:val="24"/>
          <w:lang w:val="tr-TR"/>
        </w:rPr>
        <w:t>ı</w:t>
      </w:r>
      <w:r w:rsidR="000D66CE">
        <w:rPr>
          <w:rFonts w:asciiTheme="minorHAnsi" w:hAnsiTheme="minorHAnsi" w:cstheme="minorHAnsi"/>
          <w:b/>
          <w:sz w:val="24"/>
          <w:szCs w:val="24"/>
          <w:lang w:val="tr-TR"/>
        </w:rPr>
        <w:t xml:space="preserve"> b</w:t>
      </w:r>
      <w:r w:rsidR="00793D76" w:rsidRPr="003A3036">
        <w:rPr>
          <w:rFonts w:asciiTheme="minorHAnsi" w:hAnsiTheme="minorHAnsi" w:cstheme="minorHAnsi"/>
          <w:b/>
          <w:sz w:val="24"/>
          <w:szCs w:val="24"/>
          <w:lang w:val="tr-TR"/>
        </w:rPr>
        <w:t>ir</w:t>
      </w:r>
      <w:r w:rsidR="000D66CE">
        <w:rPr>
          <w:rFonts w:asciiTheme="minorHAnsi" w:hAnsiTheme="minorHAnsi" w:cstheme="minorHAnsi"/>
          <w:b/>
          <w:sz w:val="24"/>
          <w:szCs w:val="24"/>
          <w:lang w:val="tr-TR"/>
        </w:rPr>
        <w:t>çok endüstriyel tesisi ziyaret e</w:t>
      </w:r>
      <w:r w:rsidR="00793D76" w:rsidRPr="003A3036">
        <w:rPr>
          <w:rFonts w:asciiTheme="minorHAnsi" w:hAnsiTheme="minorHAnsi" w:cstheme="minorHAnsi"/>
          <w:b/>
          <w:sz w:val="24"/>
          <w:szCs w:val="24"/>
          <w:lang w:val="tr-TR"/>
        </w:rPr>
        <w:t>diyor</w:t>
      </w:r>
    </w:p>
    <w:p w14:paraId="3DBD141F" w14:textId="77777777" w:rsidR="000D66CE" w:rsidRPr="003A3036" w:rsidRDefault="000D66CE" w:rsidP="003A3036">
      <w:pPr>
        <w:spacing w:line="276" w:lineRule="auto"/>
        <w:jc w:val="both"/>
        <w:rPr>
          <w:rFonts w:asciiTheme="minorHAnsi" w:hAnsiTheme="minorHAnsi" w:cstheme="minorHAnsi"/>
          <w:b/>
          <w:sz w:val="24"/>
          <w:szCs w:val="24"/>
          <w:lang w:val="tr-TR"/>
        </w:rPr>
      </w:pPr>
    </w:p>
    <w:p w14:paraId="68C2BB25" w14:textId="77777777" w:rsidR="00054224" w:rsidRPr="003A3036" w:rsidRDefault="002C0791" w:rsidP="00793D76">
      <w:pPr>
        <w:rPr>
          <w:rFonts w:asciiTheme="minorHAnsi" w:hAnsiTheme="minorHAnsi" w:cstheme="minorHAnsi"/>
          <w:sz w:val="22"/>
          <w:szCs w:val="22"/>
          <w:highlight w:val="yellow"/>
          <w:lang w:val="tr-TR"/>
        </w:rPr>
      </w:pPr>
      <w:r>
        <w:rPr>
          <w:rFonts w:asciiTheme="minorHAnsi" w:hAnsiTheme="minorHAnsi" w:cstheme="minorHAnsi"/>
          <w:sz w:val="22"/>
          <w:szCs w:val="22"/>
          <w:lang w:val="tr-TR"/>
        </w:rPr>
        <w:t xml:space="preserve">Teknoloji </w:t>
      </w:r>
      <w:r w:rsidR="00004E8C" w:rsidRPr="003A3036">
        <w:rPr>
          <w:rFonts w:asciiTheme="minorHAnsi" w:hAnsiTheme="minorHAnsi" w:cstheme="minorHAnsi"/>
          <w:sz w:val="22"/>
          <w:szCs w:val="22"/>
          <w:lang w:val="tr-TR"/>
        </w:rPr>
        <w:t>Karavan</w:t>
      </w:r>
      <w:r>
        <w:rPr>
          <w:rFonts w:asciiTheme="minorHAnsi" w:hAnsiTheme="minorHAnsi" w:cstheme="minorHAnsi"/>
          <w:sz w:val="22"/>
          <w:szCs w:val="22"/>
          <w:lang w:val="tr-TR"/>
        </w:rPr>
        <w:t>ı</w:t>
      </w:r>
      <w:r w:rsidR="00004E8C" w:rsidRPr="003A3036">
        <w:rPr>
          <w:rFonts w:asciiTheme="minorHAnsi" w:hAnsiTheme="minorHAnsi" w:cstheme="minorHAnsi"/>
          <w:sz w:val="22"/>
          <w:szCs w:val="22"/>
          <w:lang w:val="tr-TR"/>
        </w:rPr>
        <w:t xml:space="preserve"> a</w:t>
      </w:r>
      <w:r w:rsidR="003A3036">
        <w:rPr>
          <w:rFonts w:asciiTheme="minorHAnsi" w:hAnsiTheme="minorHAnsi" w:cstheme="minorHAnsi"/>
          <w:sz w:val="22"/>
          <w:szCs w:val="22"/>
          <w:lang w:val="tr-TR"/>
        </w:rPr>
        <w:t>yrıca Türkiye’de</w:t>
      </w:r>
      <w:r w:rsidR="00793D76" w:rsidRPr="003A3036">
        <w:rPr>
          <w:rFonts w:asciiTheme="minorHAnsi" w:hAnsiTheme="minorHAnsi" w:cstheme="minorHAnsi"/>
          <w:sz w:val="22"/>
          <w:szCs w:val="22"/>
          <w:lang w:val="tr-TR"/>
        </w:rPr>
        <w:t xml:space="preserve">ki </w:t>
      </w:r>
      <w:r w:rsidR="00004E8C" w:rsidRPr="003A3036">
        <w:rPr>
          <w:rFonts w:asciiTheme="minorHAnsi" w:hAnsiTheme="minorHAnsi" w:cstheme="minorHAnsi"/>
          <w:sz w:val="22"/>
          <w:szCs w:val="22"/>
          <w:lang w:val="tr-TR"/>
        </w:rPr>
        <w:t>önemli endüstriyel tesislere giderek Endüstri 4.0 devrimine giden t</w:t>
      </w:r>
      <w:r w:rsidR="00793D76" w:rsidRPr="003A3036">
        <w:rPr>
          <w:rFonts w:asciiTheme="minorHAnsi" w:hAnsiTheme="minorHAnsi" w:cstheme="minorHAnsi"/>
          <w:sz w:val="22"/>
          <w:szCs w:val="22"/>
          <w:lang w:val="tr-TR"/>
        </w:rPr>
        <w:t xml:space="preserve">eknolojik </w:t>
      </w:r>
      <w:r w:rsidR="00004E8C" w:rsidRPr="003A3036">
        <w:rPr>
          <w:rFonts w:asciiTheme="minorHAnsi" w:hAnsiTheme="minorHAnsi" w:cstheme="minorHAnsi"/>
          <w:sz w:val="22"/>
          <w:szCs w:val="22"/>
          <w:lang w:val="tr-TR"/>
        </w:rPr>
        <w:t>y</w:t>
      </w:r>
      <w:r w:rsidR="00793D76" w:rsidRPr="003A3036">
        <w:rPr>
          <w:rFonts w:asciiTheme="minorHAnsi" w:hAnsiTheme="minorHAnsi" w:cstheme="minorHAnsi"/>
          <w:sz w:val="22"/>
          <w:szCs w:val="22"/>
          <w:lang w:val="tr-TR"/>
        </w:rPr>
        <w:t>olculu</w:t>
      </w:r>
      <w:r w:rsidR="00004E8C" w:rsidRPr="003A3036">
        <w:rPr>
          <w:rFonts w:asciiTheme="minorHAnsi" w:hAnsiTheme="minorHAnsi" w:cstheme="minorHAnsi"/>
          <w:sz w:val="22"/>
          <w:szCs w:val="22"/>
          <w:lang w:val="tr-TR"/>
        </w:rPr>
        <w:t xml:space="preserve">kla ilgili </w:t>
      </w:r>
      <w:r w:rsidR="00A53D59" w:rsidRPr="003A3036">
        <w:rPr>
          <w:rFonts w:asciiTheme="minorHAnsi" w:hAnsiTheme="minorHAnsi" w:cstheme="minorHAnsi"/>
          <w:sz w:val="22"/>
          <w:szCs w:val="22"/>
          <w:lang w:val="tr-TR"/>
        </w:rPr>
        <w:t xml:space="preserve">Eaton </w:t>
      </w:r>
      <w:r w:rsidR="00004E8C" w:rsidRPr="003A3036">
        <w:rPr>
          <w:rFonts w:asciiTheme="minorHAnsi" w:hAnsiTheme="minorHAnsi" w:cstheme="minorHAnsi"/>
          <w:sz w:val="22"/>
          <w:szCs w:val="22"/>
          <w:lang w:val="tr-TR"/>
        </w:rPr>
        <w:t>çözümlerini s</w:t>
      </w:r>
      <w:r w:rsidR="00793D76" w:rsidRPr="003A3036">
        <w:rPr>
          <w:rFonts w:asciiTheme="minorHAnsi" w:hAnsiTheme="minorHAnsi" w:cstheme="minorHAnsi"/>
          <w:sz w:val="22"/>
          <w:szCs w:val="22"/>
          <w:lang w:val="tr-TR"/>
        </w:rPr>
        <w:t>unuyor</w:t>
      </w:r>
      <w:r w:rsidR="00793D76" w:rsidRPr="003A3036">
        <w:rPr>
          <w:rFonts w:asciiTheme="minorHAnsi" w:eastAsia="MS Mincho" w:hAnsiTheme="minorHAnsi" w:cstheme="minorHAnsi"/>
          <w:sz w:val="22"/>
          <w:szCs w:val="22"/>
          <w:lang w:val="tr-TR"/>
        </w:rPr>
        <w:t xml:space="preserve">. </w:t>
      </w:r>
      <w:r w:rsidR="00054224" w:rsidRPr="003A3036">
        <w:rPr>
          <w:rFonts w:asciiTheme="minorHAnsi" w:eastAsia="MS Mincho" w:hAnsiTheme="minorHAnsi" w:cstheme="minorHAnsi"/>
          <w:sz w:val="22"/>
          <w:szCs w:val="22"/>
          <w:lang w:val="tr-TR"/>
        </w:rPr>
        <w:t xml:space="preserve">Eaton teknoloji karavanı </w:t>
      </w:r>
      <w:r w:rsidR="00054224" w:rsidRPr="003A3036">
        <w:rPr>
          <w:rFonts w:asciiTheme="minorHAnsi" w:hAnsiTheme="minorHAnsi" w:cstheme="minorHAnsi"/>
          <w:sz w:val="22"/>
          <w:szCs w:val="22"/>
          <w:lang w:val="tr-TR"/>
        </w:rPr>
        <w:t xml:space="preserve">özellikle </w:t>
      </w:r>
      <w:r w:rsidR="00793D76" w:rsidRPr="003A3036">
        <w:rPr>
          <w:rFonts w:asciiTheme="minorHAnsi" w:hAnsiTheme="minorHAnsi" w:cstheme="minorHAnsi"/>
          <w:sz w:val="22"/>
          <w:szCs w:val="22"/>
          <w:lang w:val="tr-TR"/>
        </w:rPr>
        <w:t xml:space="preserve">gıda, petrokimya, su </w:t>
      </w:r>
      <w:r w:rsidR="00054224" w:rsidRPr="003A3036">
        <w:rPr>
          <w:rFonts w:asciiTheme="minorHAnsi" w:hAnsiTheme="minorHAnsi" w:cstheme="minorHAnsi"/>
          <w:sz w:val="22"/>
          <w:szCs w:val="22"/>
          <w:lang w:val="tr-TR"/>
        </w:rPr>
        <w:t>ve makine imalatçıları tara</w:t>
      </w:r>
      <w:r w:rsidR="00793D76" w:rsidRPr="003A3036">
        <w:rPr>
          <w:rFonts w:asciiTheme="minorHAnsi" w:hAnsiTheme="minorHAnsi" w:cstheme="minorHAnsi"/>
          <w:sz w:val="22"/>
          <w:szCs w:val="22"/>
          <w:lang w:val="tr-TR"/>
        </w:rPr>
        <w:t xml:space="preserve">fından yoğun ilgi görüyor </w:t>
      </w:r>
      <w:r w:rsidR="00054224" w:rsidRPr="003A3036">
        <w:rPr>
          <w:rFonts w:asciiTheme="minorHAnsi" w:hAnsiTheme="minorHAnsi" w:cstheme="minorHAnsi"/>
          <w:sz w:val="22"/>
          <w:szCs w:val="22"/>
          <w:lang w:val="tr-TR"/>
        </w:rPr>
        <w:t xml:space="preserve">ve </w:t>
      </w:r>
      <w:r w:rsidR="00054224" w:rsidRPr="003A3036">
        <w:rPr>
          <w:rFonts w:asciiTheme="minorHAnsi" w:eastAsia="MS Mincho" w:hAnsiTheme="minorHAnsi" w:cstheme="minorHAnsi"/>
          <w:sz w:val="22"/>
          <w:szCs w:val="22"/>
          <w:lang w:val="tr-TR"/>
        </w:rPr>
        <w:t>sergilenen yenilikçi ürünler ile ilgili olara</w:t>
      </w:r>
      <w:r w:rsidR="00ED7401" w:rsidRPr="003A3036">
        <w:rPr>
          <w:rFonts w:asciiTheme="minorHAnsi" w:eastAsia="MS Mincho" w:hAnsiTheme="minorHAnsi" w:cstheme="minorHAnsi"/>
          <w:sz w:val="22"/>
          <w:szCs w:val="22"/>
          <w:lang w:val="tr-TR"/>
        </w:rPr>
        <w:t>k</w:t>
      </w:r>
      <w:r w:rsidR="00C60852" w:rsidRPr="003A3036">
        <w:rPr>
          <w:rFonts w:asciiTheme="minorHAnsi" w:eastAsia="MS Mincho" w:hAnsiTheme="minorHAnsi" w:cstheme="minorHAnsi"/>
          <w:sz w:val="22"/>
          <w:szCs w:val="22"/>
          <w:lang w:val="tr-TR"/>
        </w:rPr>
        <w:t xml:space="preserve"> </w:t>
      </w:r>
      <w:r w:rsidR="00054224" w:rsidRPr="003A3036">
        <w:rPr>
          <w:rFonts w:asciiTheme="minorHAnsi" w:eastAsia="MS Mincho" w:hAnsiTheme="minorHAnsi" w:cstheme="minorHAnsi"/>
          <w:sz w:val="22"/>
          <w:szCs w:val="22"/>
          <w:lang w:val="tr-TR"/>
        </w:rPr>
        <w:t>katılımcılara alanında uzman kişiler tarafından seminer</w:t>
      </w:r>
      <w:r w:rsidR="00793D76" w:rsidRPr="003A3036">
        <w:rPr>
          <w:rFonts w:asciiTheme="minorHAnsi" w:eastAsia="MS Mincho" w:hAnsiTheme="minorHAnsi" w:cstheme="minorHAnsi"/>
          <w:sz w:val="22"/>
          <w:szCs w:val="22"/>
          <w:lang w:val="tr-TR"/>
        </w:rPr>
        <w:t>ler düzenlenip bilgiler veriliyor.</w:t>
      </w:r>
    </w:p>
    <w:p w14:paraId="11925E66" w14:textId="77777777" w:rsidR="00BC041D" w:rsidRPr="003A3036" w:rsidRDefault="00BC041D" w:rsidP="00ED7401">
      <w:pPr>
        <w:spacing w:line="276" w:lineRule="auto"/>
        <w:rPr>
          <w:rFonts w:asciiTheme="minorHAnsi" w:hAnsiTheme="minorHAnsi" w:cstheme="minorHAnsi"/>
          <w:color w:val="FF0000"/>
          <w:sz w:val="22"/>
          <w:szCs w:val="22"/>
          <w:lang w:val="tr-TR"/>
        </w:rPr>
      </w:pPr>
    </w:p>
    <w:p w14:paraId="2FEA6EB6" w14:textId="3DFE47F3" w:rsidR="000D66CE" w:rsidRDefault="00004E8C" w:rsidP="000D66CE">
      <w:pPr>
        <w:spacing w:line="276" w:lineRule="auto"/>
        <w:rPr>
          <w:rFonts w:asciiTheme="minorHAnsi" w:hAnsiTheme="minorHAnsi" w:cstheme="minorHAnsi"/>
          <w:sz w:val="22"/>
          <w:szCs w:val="22"/>
          <w:lang w:val="tr-TR"/>
        </w:rPr>
      </w:pPr>
      <w:r w:rsidRPr="003A3036">
        <w:rPr>
          <w:rFonts w:asciiTheme="minorHAnsi" w:hAnsiTheme="minorHAnsi" w:cstheme="minorHAnsi"/>
          <w:sz w:val="22"/>
          <w:szCs w:val="22"/>
          <w:lang w:val="tr-TR"/>
        </w:rPr>
        <w:t>Özellikle Eaton</w:t>
      </w:r>
      <w:r w:rsidR="00E0038E">
        <w:rPr>
          <w:rFonts w:asciiTheme="minorHAnsi" w:hAnsiTheme="minorHAnsi" w:cstheme="minorHAnsi"/>
          <w:sz w:val="22"/>
          <w:szCs w:val="22"/>
          <w:lang w:val="tr-TR"/>
        </w:rPr>
        <w:t>’u</w:t>
      </w:r>
      <w:r w:rsidRPr="003A3036">
        <w:rPr>
          <w:rFonts w:asciiTheme="minorHAnsi" w:hAnsiTheme="minorHAnsi" w:cstheme="minorHAnsi"/>
          <w:sz w:val="22"/>
          <w:szCs w:val="22"/>
          <w:lang w:val="tr-TR"/>
        </w:rPr>
        <w:t xml:space="preserve">n Crouse Hinds bölümlerinden CEAG ve CAPRI ile sunduğu Ex-Proof panel, bağlantı kutuları, fiş-priz ve rakorları; O&amp;G sektörü başta olmak üzere ilaç, boya vb. patlayıcı gaz ve tozların bulunduğu sektörler için hayati önem arz ediyor. </w:t>
      </w:r>
      <w:r w:rsidR="00E0038E">
        <w:rPr>
          <w:rFonts w:asciiTheme="minorHAnsi" w:hAnsiTheme="minorHAnsi" w:cstheme="minorHAnsi"/>
          <w:sz w:val="22"/>
          <w:szCs w:val="22"/>
          <w:lang w:val="tr-TR"/>
        </w:rPr>
        <w:t>Ayrıca Eaton’u</w:t>
      </w:r>
      <w:r w:rsidRPr="003A3036">
        <w:rPr>
          <w:rFonts w:asciiTheme="minorHAnsi" w:hAnsiTheme="minorHAnsi" w:cstheme="minorHAnsi"/>
          <w:sz w:val="22"/>
          <w:szCs w:val="22"/>
          <w:lang w:val="tr-TR"/>
        </w:rPr>
        <w:t>n benzersiz SW-DT teknolojisi, ön yüzeyi düz butonlar, PLC, HMI, uzak G/Ç üniteleri (Remote I/O), motor yol verme çözümleri v.b. ürünleri karavanda sergileniyor.</w:t>
      </w:r>
    </w:p>
    <w:p w14:paraId="5F1B1D20" w14:textId="77777777" w:rsidR="000D66CE" w:rsidRPr="000D66CE" w:rsidRDefault="000D66CE" w:rsidP="000D66CE">
      <w:pPr>
        <w:spacing w:line="276" w:lineRule="auto"/>
        <w:rPr>
          <w:rFonts w:asciiTheme="minorHAnsi" w:hAnsiTheme="minorHAnsi" w:cstheme="minorHAnsi"/>
          <w:sz w:val="22"/>
          <w:szCs w:val="22"/>
          <w:lang w:val="tr-TR"/>
        </w:rPr>
      </w:pPr>
    </w:p>
    <w:p w14:paraId="4485A84B" w14:textId="77777777" w:rsidR="005254DF" w:rsidRPr="003A3036" w:rsidRDefault="00BA7563" w:rsidP="005254DF">
      <w:pPr>
        <w:spacing w:line="276" w:lineRule="auto"/>
        <w:rPr>
          <w:rFonts w:asciiTheme="minorHAnsi" w:hAnsiTheme="minorHAnsi" w:cstheme="minorHAnsi"/>
          <w:sz w:val="22"/>
          <w:szCs w:val="22"/>
          <w:lang w:val="tr-TR"/>
        </w:rPr>
      </w:pPr>
      <w:r w:rsidRPr="00BA7563">
        <w:rPr>
          <w:rFonts w:asciiTheme="minorHAnsi" w:hAnsiTheme="minorHAnsi" w:cstheme="minorHAnsi"/>
          <w:sz w:val="22"/>
          <w:szCs w:val="22"/>
          <w:lang w:val="tr-TR"/>
        </w:rPr>
        <w:t>“Eaton’un yeni çıkan Ex-Line Ex-proof armatürünün tanıtımını Türkiye’de ilk defa teknoloji karavanımız ile gerçekleştiriyoruz” diyen</w:t>
      </w:r>
      <w:r w:rsidRPr="00BA7563">
        <w:t xml:space="preserve"> </w:t>
      </w:r>
      <w:r w:rsidRPr="00BA7563">
        <w:rPr>
          <w:rFonts w:asciiTheme="minorHAnsi" w:hAnsiTheme="minorHAnsi" w:cstheme="minorHAnsi"/>
          <w:sz w:val="22"/>
          <w:szCs w:val="22"/>
          <w:lang w:val="tr-TR"/>
        </w:rPr>
        <w:t>Eaton Elektrik Türkiye Ülke Satış Müdürü</w:t>
      </w:r>
      <w:r>
        <w:rPr>
          <w:rFonts w:asciiTheme="minorHAnsi" w:hAnsiTheme="minorHAnsi" w:cstheme="minorHAnsi"/>
          <w:sz w:val="22"/>
          <w:szCs w:val="22"/>
          <w:lang w:val="tr-TR"/>
        </w:rPr>
        <w:t xml:space="preserve"> Yılmaz Özcan, </w:t>
      </w:r>
      <w:r w:rsidRPr="00BA7563">
        <w:rPr>
          <w:rFonts w:asciiTheme="minorHAnsi" w:hAnsiTheme="minorHAnsi" w:cstheme="minorHAnsi"/>
          <w:sz w:val="22"/>
          <w:szCs w:val="22"/>
          <w:lang w:val="tr-TR"/>
        </w:rPr>
        <w:t xml:space="preserve"> </w:t>
      </w:r>
      <w:r w:rsidR="005254DF" w:rsidRPr="003A3036">
        <w:rPr>
          <w:rFonts w:asciiTheme="minorHAnsi" w:hAnsiTheme="minorHAnsi" w:cstheme="minorHAnsi"/>
          <w:sz w:val="22"/>
          <w:szCs w:val="22"/>
          <w:lang w:val="tr-TR"/>
        </w:rPr>
        <w:t xml:space="preserve">Zone 1 / 2 / 21 / 22 (patlayıcı gaz ve </w:t>
      </w:r>
      <w:r w:rsidR="003A3036">
        <w:rPr>
          <w:rFonts w:asciiTheme="minorHAnsi" w:hAnsiTheme="minorHAnsi" w:cstheme="minorHAnsi"/>
          <w:sz w:val="22"/>
          <w:szCs w:val="22"/>
          <w:lang w:val="tr-TR"/>
        </w:rPr>
        <w:t xml:space="preserve">toz) ortamlar için tasarlanan </w:t>
      </w:r>
      <w:r w:rsidR="005254DF" w:rsidRPr="003A3036">
        <w:rPr>
          <w:rFonts w:asciiTheme="minorHAnsi" w:hAnsiTheme="minorHAnsi" w:cstheme="minorHAnsi"/>
          <w:sz w:val="22"/>
          <w:szCs w:val="22"/>
          <w:lang w:val="tr-TR"/>
        </w:rPr>
        <w:t>ürün</w:t>
      </w:r>
      <w:r w:rsidR="003A3036">
        <w:rPr>
          <w:rFonts w:asciiTheme="minorHAnsi" w:hAnsiTheme="minorHAnsi" w:cstheme="minorHAnsi"/>
          <w:sz w:val="22"/>
          <w:szCs w:val="22"/>
          <w:lang w:val="tr-TR"/>
        </w:rPr>
        <w:t>lerine dikkat çekerek</w:t>
      </w:r>
      <w:r w:rsidR="005254DF" w:rsidRPr="003A3036">
        <w:rPr>
          <w:rFonts w:asciiTheme="minorHAnsi" w:hAnsiTheme="minorHAnsi" w:cstheme="minorHAnsi"/>
          <w:sz w:val="22"/>
          <w:szCs w:val="22"/>
          <w:lang w:val="tr-TR"/>
        </w:rPr>
        <w:t xml:space="preserve"> </w:t>
      </w:r>
      <w:r w:rsidR="003A3036">
        <w:rPr>
          <w:rFonts w:asciiTheme="minorHAnsi" w:hAnsiTheme="minorHAnsi" w:cstheme="minorHAnsi"/>
          <w:sz w:val="22"/>
          <w:szCs w:val="22"/>
          <w:lang w:val="tr-TR"/>
        </w:rPr>
        <w:t>“Bu ürünler g</w:t>
      </w:r>
      <w:r w:rsidR="005254DF" w:rsidRPr="003A3036">
        <w:rPr>
          <w:rFonts w:asciiTheme="minorHAnsi" w:hAnsiTheme="minorHAnsi" w:cstheme="minorHAnsi"/>
          <w:sz w:val="22"/>
          <w:szCs w:val="22"/>
          <w:lang w:val="tr-TR"/>
        </w:rPr>
        <w:t xml:space="preserve">elişmiş ve dayanıklı tasarımı ile tesislere  bakım kolaylığı ve uzun </w:t>
      </w:r>
      <w:r>
        <w:rPr>
          <w:rFonts w:asciiTheme="minorHAnsi" w:hAnsiTheme="minorHAnsi" w:cstheme="minorHAnsi"/>
          <w:sz w:val="22"/>
          <w:szCs w:val="22"/>
          <w:lang w:val="tr-TR"/>
        </w:rPr>
        <w:t>ömür avantajları sağlıyor</w:t>
      </w:r>
      <w:r w:rsidR="003A3036">
        <w:rPr>
          <w:rFonts w:asciiTheme="minorHAnsi" w:hAnsiTheme="minorHAnsi" w:cstheme="minorHAnsi"/>
          <w:sz w:val="22"/>
          <w:szCs w:val="22"/>
          <w:lang w:val="tr-TR"/>
        </w:rPr>
        <w:t xml:space="preserve">. </w:t>
      </w:r>
      <w:r w:rsidR="005254DF" w:rsidRPr="003A3036">
        <w:rPr>
          <w:rFonts w:asciiTheme="minorHAnsi" w:hAnsiTheme="minorHAnsi" w:cstheme="minorHAnsi"/>
          <w:sz w:val="22"/>
          <w:szCs w:val="22"/>
          <w:lang w:val="tr-TR"/>
        </w:rPr>
        <w:t xml:space="preserve">Ex-proof alanında sahip olduğumuz tecrübe ve lider konuma sahip geniş ürün portföyümüz ile çalışanların ve işletmelerin patlayıcı ortamların risklerinden  korunmasına yardımcı oluyoruz. </w:t>
      </w:r>
      <w:r>
        <w:rPr>
          <w:rFonts w:asciiTheme="minorHAnsi" w:hAnsiTheme="minorHAnsi" w:cstheme="minorHAnsi"/>
          <w:sz w:val="22"/>
          <w:szCs w:val="22"/>
          <w:lang w:val="tr-TR"/>
        </w:rPr>
        <w:t>Eaton Türkiye olarak r</w:t>
      </w:r>
      <w:r w:rsidR="005254DF" w:rsidRPr="003A3036">
        <w:rPr>
          <w:rFonts w:asciiTheme="minorHAnsi" w:hAnsiTheme="minorHAnsi" w:cstheme="minorHAnsi"/>
          <w:sz w:val="22"/>
          <w:szCs w:val="22"/>
          <w:lang w:val="tr-TR"/>
        </w:rPr>
        <w:t>afineriler, boya, kimya, ilaç tesisleri gibi patlayıcı ortamlara sahip ola</w:t>
      </w:r>
      <w:r w:rsidR="00793D76" w:rsidRPr="003A3036">
        <w:rPr>
          <w:rFonts w:asciiTheme="minorHAnsi" w:hAnsiTheme="minorHAnsi" w:cstheme="minorHAnsi"/>
          <w:sz w:val="22"/>
          <w:szCs w:val="22"/>
          <w:lang w:val="tr-TR"/>
        </w:rPr>
        <w:t>n ve Türkiye’nin önde gelen bir</w:t>
      </w:r>
      <w:r w:rsidR="005254DF" w:rsidRPr="003A3036">
        <w:rPr>
          <w:rFonts w:asciiTheme="minorHAnsi" w:hAnsiTheme="minorHAnsi" w:cstheme="minorHAnsi"/>
          <w:sz w:val="22"/>
          <w:szCs w:val="22"/>
          <w:lang w:val="tr-TR"/>
        </w:rPr>
        <w:t>çok tesisi ile çalışıyor, doğalgaz boru hattı projel</w:t>
      </w:r>
      <w:r w:rsidR="00A53D59" w:rsidRPr="003A3036">
        <w:rPr>
          <w:rFonts w:asciiTheme="minorHAnsi" w:hAnsiTheme="minorHAnsi" w:cstheme="minorHAnsi"/>
          <w:sz w:val="22"/>
          <w:szCs w:val="22"/>
          <w:lang w:val="tr-TR"/>
        </w:rPr>
        <w:t xml:space="preserve">erine güvenle hizmet veriyoruz” dedi. </w:t>
      </w:r>
    </w:p>
    <w:p w14:paraId="10E2C4A5" w14:textId="77777777" w:rsidR="000D66CE" w:rsidRDefault="000D66CE" w:rsidP="00793D76">
      <w:pPr>
        <w:spacing w:line="276" w:lineRule="auto"/>
        <w:rPr>
          <w:rFonts w:asciiTheme="minorHAnsi" w:hAnsiTheme="minorHAnsi" w:cstheme="minorHAnsi"/>
          <w:b/>
          <w:sz w:val="22"/>
          <w:szCs w:val="22"/>
          <w:lang w:val="tr-TR"/>
        </w:rPr>
      </w:pPr>
    </w:p>
    <w:p w14:paraId="56962408" w14:textId="3A5405F3" w:rsidR="00004E8C" w:rsidRPr="003A3036" w:rsidRDefault="00004E8C" w:rsidP="00793D76">
      <w:pPr>
        <w:spacing w:line="276" w:lineRule="auto"/>
        <w:rPr>
          <w:rFonts w:asciiTheme="minorHAnsi" w:hAnsiTheme="minorHAnsi" w:cstheme="minorHAnsi"/>
          <w:b/>
          <w:sz w:val="22"/>
          <w:szCs w:val="22"/>
          <w:lang w:val="tr-TR"/>
        </w:rPr>
      </w:pPr>
      <w:r w:rsidRPr="003A3036">
        <w:rPr>
          <w:rFonts w:asciiTheme="minorHAnsi" w:hAnsiTheme="minorHAnsi" w:cstheme="minorHAnsi"/>
          <w:b/>
          <w:sz w:val="22"/>
          <w:szCs w:val="22"/>
          <w:lang w:val="tr-TR"/>
        </w:rPr>
        <w:t>Tek</w:t>
      </w:r>
      <w:r w:rsidR="000D66CE">
        <w:rPr>
          <w:rFonts w:asciiTheme="minorHAnsi" w:hAnsiTheme="minorHAnsi" w:cstheme="minorHAnsi"/>
          <w:b/>
          <w:sz w:val="22"/>
          <w:szCs w:val="22"/>
          <w:lang w:val="tr-TR"/>
        </w:rPr>
        <w:t>noloji Karavanı daha ö</w:t>
      </w:r>
      <w:r w:rsidRPr="003A3036">
        <w:rPr>
          <w:rFonts w:asciiTheme="minorHAnsi" w:hAnsiTheme="minorHAnsi" w:cstheme="minorHAnsi"/>
          <w:b/>
          <w:sz w:val="22"/>
          <w:szCs w:val="22"/>
          <w:lang w:val="tr-TR"/>
        </w:rPr>
        <w:t>nce</w:t>
      </w:r>
      <w:r w:rsidR="000D66CE">
        <w:rPr>
          <w:rFonts w:asciiTheme="minorHAnsi" w:hAnsiTheme="minorHAnsi" w:cstheme="minorHAnsi"/>
          <w:b/>
          <w:sz w:val="22"/>
          <w:szCs w:val="22"/>
          <w:lang w:val="tr-TR"/>
        </w:rPr>
        <w:t xml:space="preserve"> de Türkiye’de büyük ilgi görmüştü</w:t>
      </w:r>
    </w:p>
    <w:p w14:paraId="7C79F027" w14:textId="77777777" w:rsidR="000D66CE" w:rsidRDefault="000D66CE" w:rsidP="00004E8C">
      <w:pPr>
        <w:pStyle w:val="AralkYok"/>
        <w:rPr>
          <w:rFonts w:cstheme="minorHAnsi"/>
          <w:lang w:val="tr-TR"/>
        </w:rPr>
      </w:pPr>
    </w:p>
    <w:p w14:paraId="58F11821" w14:textId="0914C298" w:rsidR="00004E8C" w:rsidRPr="003A3036" w:rsidRDefault="00004E8C" w:rsidP="00004E8C">
      <w:pPr>
        <w:pStyle w:val="AralkYok"/>
        <w:rPr>
          <w:rFonts w:cstheme="minorHAnsi"/>
          <w:lang w:val="tr-TR"/>
        </w:rPr>
      </w:pPr>
      <w:r w:rsidRPr="003A3036">
        <w:rPr>
          <w:rFonts w:cstheme="minorHAnsi"/>
          <w:lang w:val="tr-TR"/>
        </w:rPr>
        <w:t xml:space="preserve">2017 yılında da Türkiye’ye gelen Teknoloji Karavanı Ex-proof çözümleri ile 15.000km’nin üzerinde yol katetti, binlerce  kişiye, yüzlerce firmaya ulaştı. Ticari binalarda ve konutlarda enerji dağıtımı ve koruması, enerji verimliliği ve sürdürülebilirliliği üzerine ürünler sergilendi. Eaton Teknoloji Karavanın da Standartların da Üzerinde Güvenlik  konusunun altı çizildi. Standartlarda minimum bir güvenlik seviyesi belirleniyor. Ancak ark hatası gibi durumlarda sistemi ileri seviyede koruyacak, ön ikazlar sağlayacak bir sistem tanımlanmıyor. Dolayısıyla Eaton bu tip çözümleri kullanıcıya anlatmayı hedefliyor. </w:t>
      </w:r>
    </w:p>
    <w:p w14:paraId="3695B4F2" w14:textId="77777777" w:rsidR="000D66CE" w:rsidRPr="000D66CE" w:rsidRDefault="000D66CE" w:rsidP="000D66CE">
      <w:pPr>
        <w:shd w:val="clear" w:color="auto" w:fill="FFFFFF"/>
        <w:rPr>
          <w:rFonts w:asciiTheme="minorHAnsi" w:eastAsia="MS Mincho" w:hAnsiTheme="minorHAnsi" w:cstheme="minorHAnsi"/>
          <w:sz w:val="22"/>
          <w:szCs w:val="22"/>
          <w:lang w:val="tr-TR"/>
        </w:rPr>
      </w:pPr>
    </w:p>
    <w:p w14:paraId="2A04DF44" w14:textId="3D720A93" w:rsidR="003A3036" w:rsidRPr="000D66CE" w:rsidRDefault="000D66CE" w:rsidP="000D66CE">
      <w:pPr>
        <w:shd w:val="clear" w:color="auto" w:fill="FFFFFF"/>
        <w:rPr>
          <w:rFonts w:asciiTheme="minorHAnsi" w:hAnsiTheme="minorHAnsi" w:cstheme="minorHAnsi"/>
          <w:sz w:val="22"/>
          <w:szCs w:val="22"/>
        </w:rPr>
      </w:pPr>
      <w:r w:rsidRPr="000D66CE">
        <w:rPr>
          <w:rFonts w:asciiTheme="minorHAnsi" w:hAnsiTheme="minorHAnsi" w:cstheme="minorHAnsi"/>
          <w:sz w:val="22"/>
          <w:szCs w:val="22"/>
        </w:rPr>
        <w:t xml:space="preserve">2018 </w:t>
      </w:r>
      <w:r w:rsidR="00ED7401" w:rsidRPr="000D66CE">
        <w:rPr>
          <w:rFonts w:asciiTheme="minorHAnsi" w:hAnsiTheme="minorHAnsi" w:cstheme="minorHAnsi"/>
          <w:sz w:val="22"/>
          <w:szCs w:val="22"/>
        </w:rPr>
        <w:t>Eaton</w:t>
      </w:r>
      <w:r w:rsidRPr="000D66CE">
        <w:rPr>
          <w:rFonts w:asciiTheme="minorHAnsi" w:hAnsiTheme="minorHAnsi" w:cstheme="minorHAnsi"/>
          <w:sz w:val="22"/>
          <w:szCs w:val="22"/>
        </w:rPr>
        <w:t xml:space="preserve"> </w:t>
      </w:r>
      <w:r w:rsidR="00ED7401" w:rsidRPr="000D66CE">
        <w:rPr>
          <w:rFonts w:asciiTheme="minorHAnsi" w:hAnsiTheme="minorHAnsi" w:cstheme="minorHAnsi"/>
          <w:sz w:val="22"/>
          <w:szCs w:val="22"/>
        </w:rPr>
        <w:t>Teknoloji Karavanı</w:t>
      </w:r>
      <w:r w:rsidR="00E0038E" w:rsidRPr="000D66CE">
        <w:rPr>
          <w:rFonts w:asciiTheme="minorHAnsi" w:hAnsiTheme="minorHAnsi" w:cstheme="minorHAnsi"/>
          <w:sz w:val="22"/>
          <w:szCs w:val="22"/>
        </w:rPr>
        <w:t xml:space="preserve">’nın </w:t>
      </w:r>
      <w:r w:rsidRPr="000D66CE">
        <w:rPr>
          <w:rFonts w:asciiTheme="minorHAnsi" w:hAnsiTheme="minorHAnsi" w:cstheme="minorHAnsi"/>
          <w:sz w:val="22"/>
          <w:szCs w:val="22"/>
        </w:rPr>
        <w:t xml:space="preserve">önemli duraklarından bazıları 19 Kasım Bursa, </w:t>
      </w:r>
      <w:r w:rsidR="00A53D59" w:rsidRPr="000D66CE">
        <w:rPr>
          <w:rFonts w:asciiTheme="minorHAnsi" w:hAnsiTheme="minorHAnsi" w:cstheme="minorHAnsi"/>
          <w:sz w:val="22"/>
          <w:szCs w:val="22"/>
        </w:rPr>
        <w:t>26 Kasım</w:t>
      </w:r>
      <w:r w:rsidRPr="000D66CE">
        <w:rPr>
          <w:rFonts w:asciiTheme="minorHAnsi" w:hAnsiTheme="minorHAnsi" w:cstheme="minorHAnsi"/>
          <w:sz w:val="22"/>
          <w:szCs w:val="22"/>
        </w:rPr>
        <w:t xml:space="preserve"> İzmir, 3 Aralık </w:t>
      </w:r>
      <w:r w:rsidR="00A53D59" w:rsidRPr="000D66CE">
        <w:rPr>
          <w:rFonts w:asciiTheme="minorHAnsi" w:hAnsiTheme="minorHAnsi" w:cstheme="minorHAnsi"/>
          <w:sz w:val="22"/>
          <w:szCs w:val="22"/>
        </w:rPr>
        <w:t>İstanbul</w:t>
      </w:r>
      <w:r w:rsidRPr="000D66CE">
        <w:rPr>
          <w:rFonts w:asciiTheme="minorHAnsi" w:hAnsiTheme="minorHAnsi" w:cstheme="minorHAnsi"/>
          <w:sz w:val="22"/>
          <w:szCs w:val="22"/>
        </w:rPr>
        <w:t xml:space="preserve">, 4 Aralık </w:t>
      </w:r>
      <w:r w:rsidR="00A53D59" w:rsidRPr="000D66CE">
        <w:rPr>
          <w:rFonts w:asciiTheme="minorHAnsi" w:hAnsiTheme="minorHAnsi" w:cstheme="minorHAnsi"/>
          <w:sz w:val="22"/>
          <w:szCs w:val="22"/>
        </w:rPr>
        <w:t>Çorlu</w:t>
      </w:r>
      <w:r w:rsidRPr="000D66CE">
        <w:rPr>
          <w:rFonts w:asciiTheme="minorHAnsi" w:hAnsiTheme="minorHAnsi" w:cstheme="minorHAnsi"/>
          <w:sz w:val="22"/>
          <w:szCs w:val="22"/>
        </w:rPr>
        <w:t>, 5 Aralık Marmara Ereğlisi olacak.</w:t>
      </w:r>
      <w:r w:rsidR="00A53D59" w:rsidRPr="000D66CE">
        <w:rPr>
          <w:rFonts w:asciiTheme="minorHAnsi" w:hAnsiTheme="minorHAnsi" w:cstheme="minorHAnsi"/>
          <w:sz w:val="22"/>
          <w:szCs w:val="22"/>
        </w:rPr>
        <w:tab/>
      </w:r>
      <w:r w:rsidR="00A53D59" w:rsidRPr="000D66CE">
        <w:rPr>
          <w:rFonts w:asciiTheme="minorHAnsi" w:hAnsiTheme="minorHAnsi" w:cstheme="minorHAnsi"/>
          <w:sz w:val="22"/>
          <w:szCs w:val="22"/>
        </w:rPr>
        <w:tab/>
      </w:r>
    </w:p>
    <w:p w14:paraId="17F60A79" w14:textId="77777777" w:rsidR="007A7AB1" w:rsidRPr="007A7AB1" w:rsidRDefault="007A7AB1" w:rsidP="007A7AB1">
      <w:pPr>
        <w:shd w:val="clear" w:color="auto" w:fill="FFFFFF"/>
        <w:ind w:left="284"/>
        <w:rPr>
          <w:rFonts w:asciiTheme="minorHAnsi" w:hAnsiTheme="minorHAnsi" w:cstheme="minorHAnsi"/>
          <w:sz w:val="22"/>
          <w:szCs w:val="22"/>
        </w:rPr>
      </w:pPr>
    </w:p>
    <w:p w14:paraId="33B8FCF6" w14:textId="77777777" w:rsidR="00F848F9" w:rsidRPr="003A3036" w:rsidRDefault="00F848F9" w:rsidP="00F848F9">
      <w:pPr>
        <w:spacing w:line="360" w:lineRule="auto"/>
        <w:jc w:val="center"/>
        <w:rPr>
          <w:rFonts w:asciiTheme="minorHAnsi" w:hAnsiTheme="minorHAnsi" w:cstheme="minorHAnsi"/>
          <w:color w:val="000000"/>
          <w:sz w:val="22"/>
          <w:szCs w:val="22"/>
          <w:lang w:val="tr-TR"/>
        </w:rPr>
      </w:pPr>
    </w:p>
    <w:p w14:paraId="5ACD48C0" w14:textId="77777777" w:rsidR="00ED7401" w:rsidRPr="003A3036" w:rsidRDefault="00ED7401" w:rsidP="00ED7401">
      <w:pPr>
        <w:rPr>
          <w:rFonts w:asciiTheme="minorHAnsi" w:hAnsiTheme="minorHAnsi" w:cstheme="minorHAnsi"/>
          <w:b/>
          <w:color w:val="000000"/>
          <w:sz w:val="22"/>
          <w:szCs w:val="22"/>
          <w:u w:val="single"/>
          <w:lang w:val="tr-TR"/>
        </w:rPr>
      </w:pPr>
    </w:p>
    <w:sectPr w:rsidR="00ED7401" w:rsidRPr="003A3036" w:rsidSect="003F5D84">
      <w:headerReference w:type="even" r:id="rId12"/>
      <w:headerReference w:type="default" r:id="rId13"/>
      <w:footerReference w:type="default" r:id="rId14"/>
      <w:type w:val="continuous"/>
      <w:pgSz w:w="12240" w:h="15840" w:code="1"/>
      <w:pgMar w:top="39" w:right="1440" w:bottom="432" w:left="171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7A5AD" w14:textId="77777777" w:rsidR="006F15CF" w:rsidRDefault="006F15CF">
      <w:r>
        <w:separator/>
      </w:r>
    </w:p>
  </w:endnote>
  <w:endnote w:type="continuationSeparator" w:id="0">
    <w:p w14:paraId="151C8732" w14:textId="77777777" w:rsidR="006F15CF" w:rsidRDefault="006F15CF">
      <w:r>
        <w:continuationSeparator/>
      </w:r>
    </w:p>
  </w:endnote>
  <w:endnote w:type="continuationNotice" w:id="1">
    <w:p w14:paraId="508F662F" w14:textId="77777777" w:rsidR="006F15CF" w:rsidRDefault="006F15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12E26" w14:textId="77777777" w:rsidR="00DF5A6C" w:rsidRDefault="001F1200">
    <w:pPr>
      <w:pStyle w:val="AltBilgi"/>
      <w:jc w:val="center"/>
    </w:pPr>
    <w:r>
      <w:t>- more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77D4D" w14:textId="77777777" w:rsidR="00DF5A6C" w:rsidRDefault="00DF5A6C">
    <w:pPr>
      <w:pStyle w:val="AltBilgi"/>
      <w:tabs>
        <w:tab w:val="clear" w:pos="4320"/>
        <w:tab w:val="clear" w:pos="8640"/>
      </w:tabs>
      <w:jc w:val="center"/>
      <w:rPr>
        <w:rFonts w:ascii="Arial" w:hAnsi="Arial"/>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D6AFA" w14:textId="77777777" w:rsidR="00DF5A6C" w:rsidRDefault="00DF5A6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D782D" w14:textId="77777777" w:rsidR="006F15CF" w:rsidRDefault="006F15CF">
      <w:pPr>
        <w:pStyle w:val="AltBilgi"/>
      </w:pPr>
    </w:p>
  </w:footnote>
  <w:footnote w:type="continuationSeparator" w:id="0">
    <w:p w14:paraId="40FF035A" w14:textId="77777777" w:rsidR="006F15CF" w:rsidRDefault="006F15CF">
      <w:r>
        <w:continuationSeparator/>
      </w:r>
    </w:p>
  </w:footnote>
  <w:footnote w:type="continuationNotice" w:id="1">
    <w:p w14:paraId="67B30942" w14:textId="77777777" w:rsidR="006F15CF" w:rsidRDefault="006F15C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43E00" w14:textId="77777777" w:rsidR="00DF5A6C" w:rsidRDefault="001F1200">
    <w:pPr>
      <w:pStyle w:val="stBilgi"/>
      <w:spacing w:after="120"/>
      <w:ind w:left="0"/>
      <w:rPr>
        <w:rStyle w:val="SayfaNumaras"/>
      </w:rPr>
    </w:pPr>
    <w:r>
      <w:rPr>
        <w:rStyle w:val="SayfaNumaras"/>
      </w:rPr>
      <w:t xml:space="preserve"> </w:t>
    </w:r>
  </w:p>
  <w:p w14:paraId="7C1B624F" w14:textId="77777777" w:rsidR="00DF5A6C" w:rsidRDefault="00DF5A6C">
    <w:pPr>
      <w:pStyle w:val="stBilgi"/>
      <w:spacing w:after="120"/>
      <w:ind w:left="0"/>
      <w:rPr>
        <w:rStyle w:val="SayfaNumara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90" w:type="dxa"/>
      <w:tblLayout w:type="fixed"/>
      <w:tblCellMar>
        <w:left w:w="0" w:type="dxa"/>
        <w:right w:w="0" w:type="dxa"/>
      </w:tblCellMar>
      <w:tblLook w:val="0000" w:firstRow="0" w:lastRow="0" w:firstColumn="0" w:lastColumn="0" w:noHBand="0" w:noVBand="0"/>
    </w:tblPr>
    <w:tblGrid>
      <w:gridCol w:w="4962"/>
      <w:gridCol w:w="2508"/>
      <w:gridCol w:w="1620"/>
    </w:tblGrid>
    <w:tr w:rsidR="00DF5A6C" w14:paraId="01C65E3A" w14:textId="77777777" w:rsidTr="00284C62">
      <w:trPr>
        <w:trHeight w:val="1567"/>
      </w:trPr>
      <w:tc>
        <w:tcPr>
          <w:tcW w:w="4962" w:type="dxa"/>
        </w:tcPr>
        <w:p w14:paraId="4D9F3B4B" w14:textId="77777777" w:rsidR="00DF5A6C" w:rsidRDefault="00DF5A6C">
          <w:pPr>
            <w:pStyle w:val="Balk1"/>
            <w:tabs>
              <w:tab w:val="left" w:pos="1647"/>
            </w:tabs>
            <w:ind w:left="522" w:hanging="630"/>
          </w:pPr>
        </w:p>
        <w:p w14:paraId="70B28329" w14:textId="77777777" w:rsidR="00DF5A6C" w:rsidRDefault="00DF5A6C">
          <w:pPr>
            <w:jc w:val="right"/>
            <w:rPr>
              <w:rFonts w:ascii="Arial" w:hAnsi="Arial"/>
            </w:rPr>
          </w:pPr>
        </w:p>
        <w:p w14:paraId="0B5EB0B6" w14:textId="77777777" w:rsidR="00DF5A6C" w:rsidRDefault="00DF5A6C">
          <w:pPr>
            <w:jc w:val="right"/>
            <w:rPr>
              <w:rFonts w:ascii="Arial" w:hAnsi="Arial"/>
              <w:b/>
              <w:sz w:val="24"/>
            </w:rPr>
          </w:pPr>
          <w:bookmarkStart w:id="0" w:name="BusinessUnit"/>
          <w:bookmarkEnd w:id="0"/>
        </w:p>
        <w:p w14:paraId="4AADF07C" w14:textId="77777777" w:rsidR="00DF5A6C" w:rsidRDefault="00284C62" w:rsidP="000550FD">
          <w:pPr>
            <w:pStyle w:val="Balk1"/>
            <w:ind w:left="-90"/>
            <w:jc w:val="center"/>
          </w:pPr>
          <w:r>
            <w:rPr>
              <w:noProof/>
              <w:lang w:val="tr-TR" w:eastAsia="tr-TR"/>
            </w:rPr>
            <w:drawing>
              <wp:anchor distT="0" distB="0" distL="114300" distR="114300" simplePos="0" relativeHeight="251658241" behindDoc="1" locked="0" layoutInCell="1" allowOverlap="1" wp14:anchorId="3877AD05" wp14:editId="623575E0">
                <wp:simplePos x="0" y="0"/>
                <wp:positionH relativeFrom="column">
                  <wp:posOffset>-609600</wp:posOffset>
                </wp:positionH>
                <wp:positionV relativeFrom="paragraph">
                  <wp:posOffset>-916305</wp:posOffset>
                </wp:positionV>
                <wp:extent cx="2257425" cy="876300"/>
                <wp:effectExtent l="19050" t="0" r="9525" b="0"/>
                <wp:wrapTight wrapText="bothSides">
                  <wp:wrapPolygon edited="0">
                    <wp:start x="-182" y="0"/>
                    <wp:lineTo x="-182" y="21130"/>
                    <wp:lineTo x="21691" y="21130"/>
                    <wp:lineTo x="21691" y="0"/>
                    <wp:lineTo x="-182" y="0"/>
                  </wp:wrapPolygon>
                </wp:wrapTight>
                <wp:docPr id="4" name="Bild 11" descr="Eaton_PBW_Li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Eaton_PBW_Lit_RGB"/>
                        <pic:cNvPicPr>
                          <a:picLocks noChangeAspect="1" noChangeArrowheads="1"/>
                        </pic:cNvPicPr>
                      </pic:nvPicPr>
                      <pic:blipFill>
                        <a:blip r:embed="rId1">
                          <a:extLst>
                            <a:ext uri="{28A0092B-C50C-407E-A947-70E740481C1C}">
                              <a14:useLocalDpi xmlns:a14="http://schemas.microsoft.com/office/drawing/2010/main" val="0"/>
                            </a:ext>
                          </a:extLst>
                        </a:blip>
                        <a:srcRect l="10149" t="20029" r="8931" b="13933"/>
                        <a:stretch>
                          <a:fillRect/>
                        </a:stretch>
                      </pic:blipFill>
                      <pic:spPr bwMode="auto">
                        <a:xfrm>
                          <a:off x="0" y="0"/>
                          <a:ext cx="2257425" cy="876300"/>
                        </a:xfrm>
                        <a:prstGeom prst="rect">
                          <a:avLst/>
                        </a:prstGeom>
                        <a:noFill/>
                        <a:ln>
                          <a:noFill/>
                        </a:ln>
                      </pic:spPr>
                    </pic:pic>
                  </a:graphicData>
                </a:graphic>
              </wp:anchor>
            </w:drawing>
          </w:r>
        </w:p>
      </w:tc>
      <w:tc>
        <w:tcPr>
          <w:tcW w:w="2508" w:type="dxa"/>
        </w:tcPr>
        <w:p w14:paraId="0DEFB1FF" w14:textId="77777777" w:rsidR="00DF5A6C" w:rsidRDefault="00DF5A6C">
          <w:pPr>
            <w:rPr>
              <w:rFonts w:ascii="Arial" w:hAnsi="Arial"/>
              <w:sz w:val="16"/>
            </w:rPr>
          </w:pPr>
          <w:bookmarkStart w:id="1" w:name="Enterprise"/>
          <w:bookmarkStart w:id="2" w:name="Fax"/>
          <w:bookmarkEnd w:id="1"/>
          <w:bookmarkEnd w:id="2"/>
        </w:p>
      </w:tc>
      <w:tc>
        <w:tcPr>
          <w:tcW w:w="1620" w:type="dxa"/>
        </w:tcPr>
        <w:p w14:paraId="3F8C3B29" w14:textId="77777777" w:rsidR="00DF5A6C" w:rsidRDefault="00DF5A6C">
          <w:pPr>
            <w:pStyle w:val="Balk1"/>
            <w:rPr>
              <w:sz w:val="36"/>
            </w:rPr>
          </w:pPr>
        </w:p>
      </w:tc>
    </w:tr>
  </w:tbl>
  <w:p w14:paraId="321991BE" w14:textId="77777777" w:rsidR="00DF5A6C" w:rsidRDefault="001F1200">
    <w:pPr>
      <w:pStyle w:val="stBilgi"/>
      <w:tabs>
        <w:tab w:val="clear" w:pos="2880"/>
        <w:tab w:val="clear" w:pos="6120"/>
        <w:tab w:val="clear" w:pos="7200"/>
        <w:tab w:val="left" w:pos="1590"/>
      </w:tabs>
      <w:rPr>
        <w:rFonts w:ascii="Arial" w:hAnsi="Arial"/>
        <w:sz w:val="4"/>
      </w:rPr>
    </w:pPr>
    <w:r>
      <w:rPr>
        <w:rFonts w:ascii="Arial" w:hAnsi="Arial"/>
        <w:sz w:val="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E7EED" w14:textId="77777777" w:rsidR="00DF5A6C" w:rsidRDefault="00DF5A6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00EEA" w14:textId="60293B92" w:rsidR="00DF5A6C" w:rsidRDefault="001F1200">
    <w:pPr>
      <w:pStyle w:val="stBilgi"/>
      <w:spacing w:after="120"/>
      <w:ind w:left="0"/>
      <w:rPr>
        <w:rStyle w:val="SayfaNumaras"/>
        <w:rFonts w:ascii="Arial" w:hAnsi="Arial"/>
        <w:sz w:val="22"/>
      </w:rPr>
    </w:pPr>
    <w:r>
      <w:rPr>
        <w:rStyle w:val="SayfaNumaras"/>
        <w:rFonts w:ascii="Arial" w:hAnsi="Arial"/>
        <w:sz w:val="22"/>
      </w:rPr>
      <w:t xml:space="preserve">Eaton/Sayfa </w:t>
    </w:r>
    <w:r w:rsidR="00D442C9">
      <w:rPr>
        <w:rStyle w:val="SayfaNumaras"/>
        <w:rFonts w:ascii="Arial" w:hAnsi="Arial"/>
        <w:sz w:val="22"/>
      </w:rPr>
      <w:fldChar w:fldCharType="begin"/>
    </w:r>
    <w:r>
      <w:rPr>
        <w:rStyle w:val="SayfaNumaras"/>
        <w:rFonts w:ascii="Arial" w:hAnsi="Arial"/>
        <w:sz w:val="22"/>
      </w:rPr>
      <w:instrText xml:space="preserve"> PAGE </w:instrText>
    </w:r>
    <w:r w:rsidR="00D442C9">
      <w:rPr>
        <w:rStyle w:val="SayfaNumaras"/>
        <w:rFonts w:ascii="Arial" w:hAnsi="Arial"/>
        <w:sz w:val="22"/>
      </w:rPr>
      <w:fldChar w:fldCharType="separate"/>
    </w:r>
    <w:r w:rsidR="000D66CE">
      <w:rPr>
        <w:rStyle w:val="SayfaNumaras"/>
        <w:rFonts w:ascii="Arial" w:hAnsi="Arial"/>
        <w:noProof/>
        <w:sz w:val="22"/>
      </w:rPr>
      <w:t>2</w:t>
    </w:r>
    <w:r w:rsidR="00D442C9">
      <w:rPr>
        <w:rStyle w:val="SayfaNumaras"/>
        <w:rFonts w:ascii="Arial" w:hAnsi="Arial"/>
        <w:sz w:val="22"/>
      </w:rPr>
      <w:fldChar w:fldCharType="end"/>
    </w:r>
  </w:p>
  <w:p w14:paraId="059923FE" w14:textId="77777777" w:rsidR="00DF5A6C" w:rsidRDefault="00DF5A6C">
    <w:pPr>
      <w:pStyle w:val="stBilgi"/>
      <w:spacing w:after="120"/>
      <w:ind w:left="0"/>
      <w:rPr>
        <w:rStyle w:val="SayfaNumara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46773"/>
    <w:multiLevelType w:val="hybridMultilevel"/>
    <w:tmpl w:val="6CB02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64B04"/>
    <w:multiLevelType w:val="hybridMultilevel"/>
    <w:tmpl w:val="76ECD5CE"/>
    <w:lvl w:ilvl="0" w:tplc="35161622">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8C1EA1"/>
    <w:multiLevelType w:val="hybridMultilevel"/>
    <w:tmpl w:val="A6FEC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50E7B47"/>
    <w:multiLevelType w:val="hybridMultilevel"/>
    <w:tmpl w:val="0116E4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6C"/>
    <w:rsid w:val="00004E8C"/>
    <w:rsid w:val="000401A3"/>
    <w:rsid w:val="00054224"/>
    <w:rsid w:val="000550FD"/>
    <w:rsid w:val="000556A7"/>
    <w:rsid w:val="00086303"/>
    <w:rsid w:val="00090C56"/>
    <w:rsid w:val="000D19EF"/>
    <w:rsid w:val="000D66CE"/>
    <w:rsid w:val="000E78FE"/>
    <w:rsid w:val="001B5A96"/>
    <w:rsid w:val="001E1FB6"/>
    <w:rsid w:val="001F1200"/>
    <w:rsid w:val="001F6403"/>
    <w:rsid w:val="00244C8A"/>
    <w:rsid w:val="0026293A"/>
    <w:rsid w:val="00284C62"/>
    <w:rsid w:val="002B56A7"/>
    <w:rsid w:val="002B5C66"/>
    <w:rsid w:val="002C0791"/>
    <w:rsid w:val="002C1A0F"/>
    <w:rsid w:val="002C6D83"/>
    <w:rsid w:val="002D1A09"/>
    <w:rsid w:val="002F278D"/>
    <w:rsid w:val="003665F7"/>
    <w:rsid w:val="00367F26"/>
    <w:rsid w:val="003A3036"/>
    <w:rsid w:val="003A6189"/>
    <w:rsid w:val="003B192E"/>
    <w:rsid w:val="003B75D3"/>
    <w:rsid w:val="003E3B25"/>
    <w:rsid w:val="003F5D84"/>
    <w:rsid w:val="003F6943"/>
    <w:rsid w:val="00441106"/>
    <w:rsid w:val="0044363E"/>
    <w:rsid w:val="004A62E0"/>
    <w:rsid w:val="004B7F1C"/>
    <w:rsid w:val="004D1498"/>
    <w:rsid w:val="004E426E"/>
    <w:rsid w:val="004E4561"/>
    <w:rsid w:val="004F43A6"/>
    <w:rsid w:val="005254DF"/>
    <w:rsid w:val="005411FC"/>
    <w:rsid w:val="00543EC5"/>
    <w:rsid w:val="005769AB"/>
    <w:rsid w:val="00580D5D"/>
    <w:rsid w:val="005819F7"/>
    <w:rsid w:val="00584C68"/>
    <w:rsid w:val="00616520"/>
    <w:rsid w:val="00646D50"/>
    <w:rsid w:val="00680A64"/>
    <w:rsid w:val="00692A4F"/>
    <w:rsid w:val="006A0697"/>
    <w:rsid w:val="006D557B"/>
    <w:rsid w:val="006E0685"/>
    <w:rsid w:val="006F15CF"/>
    <w:rsid w:val="00720281"/>
    <w:rsid w:val="007247D0"/>
    <w:rsid w:val="007465BF"/>
    <w:rsid w:val="00752CC4"/>
    <w:rsid w:val="00765EE6"/>
    <w:rsid w:val="00793D76"/>
    <w:rsid w:val="007A7AB1"/>
    <w:rsid w:val="007C0054"/>
    <w:rsid w:val="007C1FBC"/>
    <w:rsid w:val="007E4032"/>
    <w:rsid w:val="007F0C4B"/>
    <w:rsid w:val="00802864"/>
    <w:rsid w:val="0084501A"/>
    <w:rsid w:val="008675F7"/>
    <w:rsid w:val="008847D7"/>
    <w:rsid w:val="008F2780"/>
    <w:rsid w:val="009D0026"/>
    <w:rsid w:val="009D6E89"/>
    <w:rsid w:val="00A070EE"/>
    <w:rsid w:val="00A42D19"/>
    <w:rsid w:val="00A53D59"/>
    <w:rsid w:val="00AA7AAF"/>
    <w:rsid w:val="00AC1E1C"/>
    <w:rsid w:val="00B05427"/>
    <w:rsid w:val="00B07598"/>
    <w:rsid w:val="00B24A54"/>
    <w:rsid w:val="00B433C6"/>
    <w:rsid w:val="00B44A14"/>
    <w:rsid w:val="00BA7563"/>
    <w:rsid w:val="00BC041D"/>
    <w:rsid w:val="00BC0CBA"/>
    <w:rsid w:val="00BC7CED"/>
    <w:rsid w:val="00BE2A7E"/>
    <w:rsid w:val="00BF4B75"/>
    <w:rsid w:val="00C0415C"/>
    <w:rsid w:val="00C112B1"/>
    <w:rsid w:val="00C24FAC"/>
    <w:rsid w:val="00C419E1"/>
    <w:rsid w:val="00C45BEA"/>
    <w:rsid w:val="00C45DD5"/>
    <w:rsid w:val="00C54043"/>
    <w:rsid w:val="00C60852"/>
    <w:rsid w:val="00CE08DC"/>
    <w:rsid w:val="00CF4161"/>
    <w:rsid w:val="00D442C9"/>
    <w:rsid w:val="00D54180"/>
    <w:rsid w:val="00D62BA2"/>
    <w:rsid w:val="00D655B7"/>
    <w:rsid w:val="00DA72F3"/>
    <w:rsid w:val="00DC0EB4"/>
    <w:rsid w:val="00DF5A6C"/>
    <w:rsid w:val="00E0038E"/>
    <w:rsid w:val="00E13819"/>
    <w:rsid w:val="00E31D00"/>
    <w:rsid w:val="00EA4175"/>
    <w:rsid w:val="00EB2177"/>
    <w:rsid w:val="00ED1B5E"/>
    <w:rsid w:val="00ED7401"/>
    <w:rsid w:val="00F116B0"/>
    <w:rsid w:val="00F12294"/>
    <w:rsid w:val="00F32491"/>
    <w:rsid w:val="00F73C36"/>
    <w:rsid w:val="00F848F9"/>
    <w:rsid w:val="00F94E61"/>
    <w:rsid w:val="00FA3895"/>
    <w:rsid w:val="00FB27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09D64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A0F"/>
    <w:rPr>
      <w:lang w:val="en-US" w:eastAsia="en-US"/>
    </w:rPr>
  </w:style>
  <w:style w:type="paragraph" w:styleId="Balk1">
    <w:name w:val="heading 1"/>
    <w:basedOn w:val="Normal"/>
    <w:next w:val="Normal"/>
    <w:qFormat/>
    <w:rsid w:val="002C1A0F"/>
    <w:pPr>
      <w:keepNext/>
      <w:spacing w:before="240" w:after="60"/>
      <w:outlineLvl w:val="0"/>
    </w:pPr>
    <w:rPr>
      <w:rFonts w:ascii="Arial" w:hAnsi="Arial"/>
      <w:b/>
      <w:kern w:val="28"/>
      <w:sz w:val="28"/>
    </w:rPr>
  </w:style>
  <w:style w:type="paragraph" w:styleId="Balk2">
    <w:name w:val="heading 2"/>
    <w:basedOn w:val="Normal"/>
    <w:next w:val="Normal"/>
    <w:qFormat/>
    <w:rsid w:val="002C1A0F"/>
    <w:pPr>
      <w:keepNext/>
      <w:outlineLvl w:val="1"/>
    </w:pPr>
    <w:rPr>
      <w:rFonts w:ascii="Arial Narrow" w:hAnsi="Arial Narrow"/>
      <w:b/>
      <w:sz w:val="18"/>
    </w:rPr>
  </w:style>
  <w:style w:type="paragraph" w:styleId="Balk3">
    <w:name w:val="heading 3"/>
    <w:basedOn w:val="Normal"/>
    <w:next w:val="Normal"/>
    <w:qFormat/>
    <w:rsid w:val="002C1A0F"/>
    <w:pPr>
      <w:keepNext/>
      <w:outlineLvl w:val="2"/>
    </w:pPr>
    <w:rPr>
      <w:rFonts w:ascii="Arial" w:hAnsi="Arial"/>
      <w:b/>
      <w:sz w:val="24"/>
    </w:rPr>
  </w:style>
  <w:style w:type="paragraph" w:styleId="Balk4">
    <w:name w:val="heading 4"/>
    <w:basedOn w:val="Normal"/>
    <w:next w:val="Normal"/>
    <w:qFormat/>
    <w:rsid w:val="002C1A0F"/>
    <w:pPr>
      <w:keepNext/>
      <w:outlineLvl w:val="3"/>
    </w:pPr>
    <w:rPr>
      <w:rFonts w:ascii="Arial" w:hAnsi="Arial"/>
      <w:b/>
      <w:color w:val="FF0000"/>
      <w:sz w:val="28"/>
    </w:rPr>
  </w:style>
  <w:style w:type="paragraph" w:styleId="Balk5">
    <w:name w:val="heading 5"/>
    <w:basedOn w:val="Normal"/>
    <w:next w:val="Normal"/>
    <w:qFormat/>
    <w:rsid w:val="002C1A0F"/>
    <w:pPr>
      <w:keepNext/>
      <w:outlineLvl w:val="4"/>
    </w:pPr>
    <w:rPr>
      <w:rFonts w:ascii="Arial" w:hAnsi="Arial" w:cs="Arial"/>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gText">
    <w:name w:val="Msg Text"/>
    <w:rsid w:val="002C1A0F"/>
    <w:pPr>
      <w:spacing w:before="144" w:after="144"/>
      <w:ind w:left="1224"/>
    </w:pPr>
    <w:rPr>
      <w:color w:val="000000"/>
      <w:sz w:val="24"/>
      <w:lang w:val="en-US" w:eastAsia="en-US"/>
    </w:rPr>
  </w:style>
  <w:style w:type="paragraph" w:styleId="stBilgi">
    <w:name w:val="header"/>
    <w:basedOn w:val="Normal"/>
    <w:rsid w:val="002C1A0F"/>
    <w:pPr>
      <w:tabs>
        <w:tab w:val="left" w:pos="2880"/>
        <w:tab w:val="left" w:pos="6120"/>
        <w:tab w:val="left" w:pos="7200"/>
      </w:tabs>
      <w:spacing w:after="216"/>
      <w:ind w:left="1224"/>
    </w:pPr>
    <w:rPr>
      <w:color w:val="000000"/>
      <w:sz w:val="24"/>
    </w:rPr>
  </w:style>
  <w:style w:type="paragraph" w:customStyle="1" w:styleId="Hdrfill">
    <w:name w:val="Hdrfill"/>
    <w:rsid w:val="002C1A0F"/>
    <w:pPr>
      <w:spacing w:after="72" w:line="144" w:lineRule="atLeast"/>
      <w:ind w:left="216"/>
    </w:pPr>
    <w:rPr>
      <w:rFonts w:ascii="TimesNewRomanPS" w:hAnsi="TimesNewRomanPS"/>
      <w:color w:val="000000"/>
      <w:sz w:val="24"/>
      <w:lang w:val="en-US" w:eastAsia="en-US"/>
    </w:rPr>
  </w:style>
  <w:style w:type="paragraph" w:customStyle="1" w:styleId="RuleLine">
    <w:name w:val="RuleLine"/>
    <w:rsid w:val="002C1A0F"/>
    <w:pPr>
      <w:spacing w:before="72" w:after="72"/>
      <w:ind w:left="1224" w:right="1224"/>
    </w:pPr>
    <w:rPr>
      <w:rFonts w:ascii="Arial Narrow" w:hAnsi="Arial Narrow"/>
      <w:color w:val="000000"/>
      <w:sz w:val="24"/>
      <w:lang w:val="en-US" w:eastAsia="en-US"/>
    </w:rPr>
  </w:style>
  <w:style w:type="paragraph" w:customStyle="1" w:styleId="Hdrfill2">
    <w:name w:val="Hdrfill2"/>
    <w:rsid w:val="002C1A0F"/>
    <w:pPr>
      <w:spacing w:line="230" w:lineRule="atLeast"/>
      <w:ind w:left="1224" w:right="1224"/>
    </w:pPr>
    <w:rPr>
      <w:rFonts w:ascii="Arial Narrow" w:hAnsi="Arial Narrow"/>
      <w:color w:val="000000"/>
      <w:lang w:val="en-US" w:eastAsia="en-US"/>
    </w:rPr>
  </w:style>
  <w:style w:type="paragraph" w:customStyle="1" w:styleId="Reftext">
    <w:name w:val="Reftext"/>
    <w:rsid w:val="002C1A0F"/>
    <w:pPr>
      <w:tabs>
        <w:tab w:val="left" w:pos="1260"/>
        <w:tab w:val="left" w:pos="6120"/>
      </w:tabs>
      <w:ind w:left="1224"/>
    </w:pPr>
    <w:rPr>
      <w:rFonts w:ascii="Arial Narrow" w:hAnsi="Arial Narrow"/>
      <w:color w:val="000000"/>
      <w:sz w:val="18"/>
      <w:lang w:val="en-US" w:eastAsia="en-US"/>
    </w:rPr>
  </w:style>
  <w:style w:type="character" w:styleId="SatrNumaras">
    <w:name w:val="line number"/>
    <w:basedOn w:val="VarsaylanParagrafYazTipi"/>
    <w:rsid w:val="002C1A0F"/>
  </w:style>
  <w:style w:type="paragraph" w:styleId="AltBilgi">
    <w:name w:val="footer"/>
    <w:basedOn w:val="Normal"/>
    <w:rsid w:val="002C1A0F"/>
    <w:pPr>
      <w:tabs>
        <w:tab w:val="center" w:pos="4320"/>
        <w:tab w:val="right" w:pos="8640"/>
      </w:tabs>
    </w:pPr>
  </w:style>
  <w:style w:type="character" w:styleId="SayfaNumaras">
    <w:name w:val="page number"/>
    <w:basedOn w:val="VarsaylanParagrafYazTipi"/>
    <w:rsid w:val="002C1A0F"/>
  </w:style>
  <w:style w:type="paragraph" w:styleId="DipnotMetni">
    <w:name w:val="footnote text"/>
    <w:basedOn w:val="Normal"/>
    <w:semiHidden/>
    <w:rsid w:val="002C1A0F"/>
  </w:style>
  <w:style w:type="character" w:styleId="DipnotBavurusu">
    <w:name w:val="footnote reference"/>
    <w:semiHidden/>
    <w:rsid w:val="002C1A0F"/>
    <w:rPr>
      <w:vertAlign w:val="superscript"/>
    </w:rPr>
  </w:style>
  <w:style w:type="paragraph" w:styleId="GvdeMetni">
    <w:name w:val="Body Text"/>
    <w:basedOn w:val="Normal"/>
    <w:rsid w:val="002C1A0F"/>
    <w:pPr>
      <w:framePr w:w="590" w:h="2160" w:hSpace="187" w:wrap="around" w:vAnchor="page" w:hAnchor="page" w:x="1002" w:y="2449" w:anchorLock="1"/>
    </w:pPr>
    <w:rPr>
      <w:rFonts w:ascii="Arial Narrow" w:hAnsi="Arial Narrow"/>
      <w:b/>
    </w:rPr>
  </w:style>
  <w:style w:type="paragraph" w:styleId="GvdeMetniGirintisi">
    <w:name w:val="Body Text Indent"/>
    <w:basedOn w:val="Normal"/>
    <w:rsid w:val="002C1A0F"/>
    <w:pPr>
      <w:spacing w:line="480" w:lineRule="auto"/>
      <w:ind w:left="90"/>
    </w:pPr>
    <w:rPr>
      <w:rFonts w:ascii="Arial" w:hAnsi="Arial"/>
      <w:sz w:val="24"/>
    </w:rPr>
  </w:style>
  <w:style w:type="paragraph" w:styleId="BalonMetni">
    <w:name w:val="Balloon Text"/>
    <w:basedOn w:val="Normal"/>
    <w:semiHidden/>
    <w:rsid w:val="002C1A0F"/>
    <w:rPr>
      <w:rFonts w:ascii="Tahoma" w:hAnsi="Tahoma" w:cs="Tahoma"/>
      <w:sz w:val="16"/>
      <w:szCs w:val="16"/>
    </w:rPr>
  </w:style>
  <w:style w:type="paragraph" w:styleId="GvdeMetni2">
    <w:name w:val="Body Text 2"/>
    <w:basedOn w:val="Normal"/>
    <w:rsid w:val="002C1A0F"/>
    <w:pPr>
      <w:spacing w:after="120" w:line="480" w:lineRule="auto"/>
    </w:pPr>
  </w:style>
  <w:style w:type="character" w:styleId="Kpr">
    <w:name w:val="Hyperlink"/>
    <w:rsid w:val="002C1A0F"/>
    <w:rPr>
      <w:color w:val="0000FF"/>
      <w:u w:val="single"/>
    </w:rPr>
  </w:style>
  <w:style w:type="paragraph" w:styleId="NormalWeb">
    <w:name w:val="Normal (Web)"/>
    <w:basedOn w:val="Normal"/>
    <w:rsid w:val="002C1A0F"/>
    <w:pPr>
      <w:spacing w:before="100" w:beforeAutospacing="1" w:after="100" w:afterAutospacing="1"/>
    </w:pPr>
    <w:rPr>
      <w:rFonts w:ascii="Arial" w:eastAsia="Arial Unicode MS" w:hAnsi="Arial" w:cs="Arial"/>
      <w:color w:val="000066"/>
      <w:sz w:val="16"/>
      <w:szCs w:val="16"/>
    </w:rPr>
  </w:style>
  <w:style w:type="paragraph" w:styleId="GvdeMetni3">
    <w:name w:val="Body Text 3"/>
    <w:basedOn w:val="Normal"/>
    <w:rsid w:val="002C1A0F"/>
    <w:pPr>
      <w:spacing w:line="360" w:lineRule="auto"/>
    </w:pPr>
    <w:rPr>
      <w:rFonts w:ascii="Arial" w:hAnsi="Arial" w:cs="Arial"/>
      <w:sz w:val="22"/>
    </w:rPr>
  </w:style>
  <w:style w:type="paragraph" w:styleId="GvdeMetniGirintisi3">
    <w:name w:val="Body Text Indent 3"/>
    <w:basedOn w:val="Normal"/>
    <w:rsid w:val="002C1A0F"/>
    <w:pPr>
      <w:spacing w:after="120"/>
      <w:ind w:left="360"/>
    </w:pPr>
    <w:rPr>
      <w:sz w:val="16"/>
      <w:szCs w:val="16"/>
    </w:rPr>
  </w:style>
  <w:style w:type="character" w:customStyle="1" w:styleId="BodyTextIndent3Char">
    <w:name w:val="Body Text Indent 3 Char"/>
    <w:rsid w:val="002C1A0F"/>
    <w:rPr>
      <w:sz w:val="16"/>
      <w:szCs w:val="16"/>
      <w:lang w:val="en-US" w:eastAsia="en-US" w:bidi="ar-SA"/>
    </w:rPr>
  </w:style>
  <w:style w:type="character" w:styleId="zlenenKpr">
    <w:name w:val="FollowedHyperlink"/>
    <w:rsid w:val="002C1A0F"/>
    <w:rPr>
      <w:color w:val="800080"/>
      <w:u w:val="single"/>
    </w:rPr>
  </w:style>
  <w:style w:type="paragraph" w:customStyle="1" w:styleId="ReleaseDate">
    <w:name w:val="ReleaseDate"/>
    <w:basedOn w:val="ContactPara"/>
    <w:rsid w:val="002C1A0F"/>
  </w:style>
  <w:style w:type="paragraph" w:customStyle="1" w:styleId="ReleaseStyle">
    <w:name w:val="ReleaseStyle"/>
    <w:basedOn w:val="ContactPara"/>
    <w:rsid w:val="002C1A0F"/>
  </w:style>
  <w:style w:type="paragraph" w:customStyle="1" w:styleId="Contact">
    <w:name w:val="Contact"/>
    <w:basedOn w:val="ContactPara"/>
    <w:rsid w:val="002C1A0F"/>
  </w:style>
  <w:style w:type="paragraph" w:customStyle="1" w:styleId="DontShow">
    <w:name w:val="DontShow"/>
    <w:basedOn w:val="Balk2"/>
    <w:rsid w:val="002C1A0F"/>
    <w:pPr>
      <w:ind w:left="-18" w:hanging="90"/>
    </w:pPr>
    <w:rPr>
      <w:rFonts w:ascii="Arial" w:hAnsi="Arial" w:cs="Arial"/>
      <w:szCs w:val="22"/>
    </w:rPr>
  </w:style>
  <w:style w:type="paragraph" w:customStyle="1" w:styleId="ContactPara">
    <w:name w:val="ContactPara"/>
    <w:basedOn w:val="Normal"/>
    <w:link w:val="ContactParaChar"/>
    <w:rsid w:val="002C1A0F"/>
    <w:rPr>
      <w:rFonts w:ascii="Arial" w:hAnsi="Arial" w:cs="Arial"/>
    </w:rPr>
  </w:style>
  <w:style w:type="table" w:styleId="TabloKlavuzu">
    <w:name w:val="Table Grid"/>
    <w:basedOn w:val="NormalTablo"/>
    <w:uiPriority w:val="59"/>
    <w:rsid w:val="002C1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easeStatus">
    <w:name w:val="ReleaseStatus"/>
    <w:basedOn w:val="ReleaseStyle"/>
    <w:rsid w:val="002C1A0F"/>
  </w:style>
  <w:style w:type="paragraph" w:customStyle="1" w:styleId="ContactName1">
    <w:name w:val="ContactName1"/>
    <w:basedOn w:val="ContactPara"/>
    <w:link w:val="ContactName1Char"/>
    <w:rsid w:val="002C1A0F"/>
  </w:style>
  <w:style w:type="paragraph" w:customStyle="1" w:styleId="ContactPhone1">
    <w:name w:val="ContactPhone1"/>
    <w:basedOn w:val="ContactPara"/>
    <w:link w:val="ContactPhone1Char"/>
    <w:rsid w:val="002C1A0F"/>
  </w:style>
  <w:style w:type="paragraph" w:customStyle="1" w:styleId="ContactEmail1">
    <w:name w:val="ContactEmail1"/>
    <w:basedOn w:val="ContactPara"/>
    <w:link w:val="ContactEmail1Char"/>
    <w:rsid w:val="002C1A0F"/>
  </w:style>
  <w:style w:type="paragraph" w:customStyle="1" w:styleId="ContactName2">
    <w:name w:val="ContactName2"/>
    <w:basedOn w:val="ContactPara"/>
    <w:link w:val="ContactName2Char"/>
    <w:rsid w:val="002C1A0F"/>
  </w:style>
  <w:style w:type="paragraph" w:customStyle="1" w:styleId="ContactPhone2">
    <w:name w:val="ContactPhone2"/>
    <w:basedOn w:val="ContactPara"/>
    <w:link w:val="ContactPhone2Char"/>
    <w:rsid w:val="002C1A0F"/>
  </w:style>
  <w:style w:type="paragraph" w:customStyle="1" w:styleId="ContactEmail2">
    <w:name w:val="ContactEmail2"/>
    <w:basedOn w:val="ContactPara"/>
    <w:link w:val="ContactEmail2Char"/>
    <w:rsid w:val="002C1A0F"/>
  </w:style>
  <w:style w:type="paragraph" w:customStyle="1" w:styleId="ContactName3">
    <w:name w:val="ContactName3"/>
    <w:basedOn w:val="ContactPara"/>
    <w:link w:val="ContactName3Char"/>
    <w:rsid w:val="002C1A0F"/>
  </w:style>
  <w:style w:type="paragraph" w:customStyle="1" w:styleId="ContactPhone3">
    <w:name w:val="ContactPhone3"/>
    <w:basedOn w:val="ContactPara"/>
    <w:link w:val="ContactPhone3Char"/>
    <w:rsid w:val="002C1A0F"/>
  </w:style>
  <w:style w:type="paragraph" w:customStyle="1" w:styleId="ContactEmail3">
    <w:name w:val="ContactEmail3"/>
    <w:basedOn w:val="ContactPara"/>
    <w:link w:val="ContactEmail3Char"/>
    <w:rsid w:val="002C1A0F"/>
  </w:style>
  <w:style w:type="character" w:customStyle="1" w:styleId="ContactParaChar">
    <w:name w:val="ContactPara Char"/>
    <w:link w:val="ContactPara"/>
    <w:rsid w:val="002C1A0F"/>
    <w:rPr>
      <w:rFonts w:ascii="Arial" w:hAnsi="Arial" w:cs="Arial"/>
      <w:lang w:val="en-US" w:eastAsia="en-US" w:bidi="ar-SA"/>
    </w:rPr>
  </w:style>
  <w:style w:type="character" w:customStyle="1" w:styleId="ContactName1Char">
    <w:name w:val="ContactName1 Char"/>
    <w:link w:val="ContactName1"/>
    <w:rsid w:val="002C1A0F"/>
    <w:rPr>
      <w:rFonts w:ascii="Arial" w:hAnsi="Arial" w:cs="Arial"/>
      <w:lang w:val="en-US" w:eastAsia="en-US" w:bidi="ar-SA"/>
    </w:rPr>
  </w:style>
  <w:style w:type="character" w:customStyle="1" w:styleId="ContactPhone1Char">
    <w:name w:val="ContactPhone1 Char"/>
    <w:link w:val="ContactPhone1"/>
    <w:rsid w:val="002C1A0F"/>
    <w:rPr>
      <w:rFonts w:ascii="Arial" w:hAnsi="Arial" w:cs="Arial"/>
      <w:lang w:val="en-US" w:eastAsia="en-US" w:bidi="ar-SA"/>
    </w:rPr>
  </w:style>
  <w:style w:type="character" w:customStyle="1" w:styleId="ContactEmail1Char">
    <w:name w:val="ContactEmail1 Char"/>
    <w:link w:val="ContactEmail1"/>
    <w:rsid w:val="002C1A0F"/>
    <w:rPr>
      <w:rFonts w:ascii="Arial" w:hAnsi="Arial" w:cs="Arial"/>
      <w:lang w:val="en-US" w:eastAsia="en-US" w:bidi="ar-SA"/>
    </w:rPr>
  </w:style>
  <w:style w:type="character" w:customStyle="1" w:styleId="ContactName2Char">
    <w:name w:val="ContactName2 Char"/>
    <w:link w:val="ContactName2"/>
    <w:rsid w:val="002C1A0F"/>
    <w:rPr>
      <w:rFonts w:ascii="Arial" w:hAnsi="Arial" w:cs="Arial"/>
      <w:lang w:val="en-US" w:eastAsia="en-US" w:bidi="ar-SA"/>
    </w:rPr>
  </w:style>
  <w:style w:type="character" w:customStyle="1" w:styleId="ContactName3Char">
    <w:name w:val="ContactName3 Char"/>
    <w:link w:val="ContactName3"/>
    <w:rsid w:val="002C1A0F"/>
    <w:rPr>
      <w:rFonts w:ascii="Arial" w:hAnsi="Arial" w:cs="Arial"/>
      <w:lang w:val="en-US" w:eastAsia="en-US" w:bidi="ar-SA"/>
    </w:rPr>
  </w:style>
  <w:style w:type="character" w:customStyle="1" w:styleId="ContactPhone2Char">
    <w:name w:val="ContactPhone2 Char"/>
    <w:link w:val="ContactPhone2"/>
    <w:rsid w:val="002C1A0F"/>
    <w:rPr>
      <w:rFonts w:ascii="Arial" w:hAnsi="Arial" w:cs="Arial"/>
      <w:lang w:val="en-US" w:eastAsia="en-US" w:bidi="ar-SA"/>
    </w:rPr>
  </w:style>
  <w:style w:type="character" w:customStyle="1" w:styleId="ContactPhone3Char">
    <w:name w:val="ContactPhone3 Char"/>
    <w:link w:val="ContactPhone3"/>
    <w:rsid w:val="002C1A0F"/>
    <w:rPr>
      <w:rFonts w:ascii="Arial" w:hAnsi="Arial" w:cs="Arial"/>
      <w:lang w:val="en-US" w:eastAsia="en-US" w:bidi="ar-SA"/>
    </w:rPr>
  </w:style>
  <w:style w:type="character" w:customStyle="1" w:styleId="ContactEmail3Char">
    <w:name w:val="ContactEmail3 Char"/>
    <w:link w:val="ContactEmail3"/>
    <w:rsid w:val="002C1A0F"/>
    <w:rPr>
      <w:rFonts w:ascii="Arial" w:hAnsi="Arial" w:cs="Arial"/>
      <w:lang w:val="en-US" w:eastAsia="en-US" w:bidi="ar-SA"/>
    </w:rPr>
  </w:style>
  <w:style w:type="character" w:customStyle="1" w:styleId="ContactEmail2Char">
    <w:name w:val="ContactEmail2 Char"/>
    <w:link w:val="ContactEmail2"/>
    <w:rsid w:val="002C1A0F"/>
    <w:rPr>
      <w:rFonts w:ascii="Arial" w:hAnsi="Arial" w:cs="Arial"/>
      <w:lang w:val="en-US" w:eastAsia="en-US" w:bidi="ar-SA"/>
    </w:rPr>
  </w:style>
  <w:style w:type="paragraph" w:styleId="DzMetin">
    <w:name w:val="Plain Text"/>
    <w:basedOn w:val="Normal"/>
    <w:rsid w:val="002C1A0F"/>
    <w:rPr>
      <w:rFonts w:ascii="Courier New" w:eastAsia="MS Mincho" w:hAnsi="Courier New" w:cs="Courier New"/>
      <w:lang w:eastAsia="ja-JP"/>
    </w:rPr>
  </w:style>
  <w:style w:type="paragraph" w:customStyle="1" w:styleId="sectionhead">
    <w:name w:val="sectionhead"/>
    <w:basedOn w:val="Normal"/>
    <w:rsid w:val="002C1A0F"/>
    <w:pPr>
      <w:spacing w:before="100" w:beforeAutospacing="1" w:after="100" w:afterAutospacing="1"/>
    </w:pPr>
    <w:rPr>
      <w:rFonts w:eastAsia="MS Mincho"/>
      <w:sz w:val="24"/>
      <w:szCs w:val="24"/>
      <w:lang w:eastAsia="ja-JP"/>
    </w:rPr>
  </w:style>
  <w:style w:type="character" w:styleId="Vurgu">
    <w:name w:val="Emphasis"/>
    <w:qFormat/>
    <w:rsid w:val="002C1A0F"/>
    <w:rPr>
      <w:i/>
      <w:iCs/>
    </w:rPr>
  </w:style>
  <w:style w:type="character" w:styleId="AklamaBavurusu">
    <w:name w:val="annotation reference"/>
    <w:rsid w:val="002C1A0F"/>
    <w:rPr>
      <w:sz w:val="16"/>
      <w:szCs w:val="16"/>
    </w:rPr>
  </w:style>
  <w:style w:type="paragraph" w:styleId="AklamaMetni">
    <w:name w:val="annotation text"/>
    <w:basedOn w:val="Normal"/>
    <w:link w:val="AklamaMetniChar"/>
    <w:rsid w:val="002C1A0F"/>
  </w:style>
  <w:style w:type="character" w:customStyle="1" w:styleId="AklamaMetniChar">
    <w:name w:val="Açıklama Metni Char"/>
    <w:link w:val="AklamaMetni"/>
    <w:rsid w:val="002C1A0F"/>
    <w:rPr>
      <w:lang w:val="en-US" w:eastAsia="en-US"/>
    </w:rPr>
  </w:style>
  <w:style w:type="paragraph" w:styleId="AklamaKonusu">
    <w:name w:val="annotation subject"/>
    <w:basedOn w:val="AklamaMetni"/>
    <w:next w:val="AklamaMetni"/>
    <w:link w:val="AklamaKonusuChar"/>
    <w:rsid w:val="002C1A0F"/>
    <w:rPr>
      <w:b/>
      <w:bCs/>
    </w:rPr>
  </w:style>
  <w:style w:type="character" w:customStyle="1" w:styleId="AklamaKonusuChar">
    <w:name w:val="Açıklama Konusu Char"/>
    <w:link w:val="AklamaKonusu"/>
    <w:rsid w:val="002C1A0F"/>
    <w:rPr>
      <w:b/>
      <w:bCs/>
      <w:lang w:val="en-US" w:eastAsia="en-US"/>
    </w:rPr>
  </w:style>
  <w:style w:type="paragraph" w:styleId="ListeParagraf">
    <w:name w:val="List Paragraph"/>
    <w:basedOn w:val="Normal"/>
    <w:uiPriority w:val="34"/>
    <w:qFormat/>
    <w:rsid w:val="00616520"/>
    <w:pPr>
      <w:ind w:left="720"/>
      <w:contextualSpacing/>
    </w:pPr>
    <w:rPr>
      <w:rFonts w:ascii="Arial" w:hAnsi="Arial" w:cs="Arial"/>
      <w:lang w:val="da-DK" w:eastAsia="da-DK"/>
    </w:rPr>
  </w:style>
  <w:style w:type="paragraph" w:styleId="AralkYok">
    <w:name w:val="No Spacing"/>
    <w:uiPriority w:val="1"/>
    <w:qFormat/>
    <w:rsid w:val="003B192E"/>
    <w:rPr>
      <w:rFonts w:asciiTheme="minorHAnsi" w:eastAsiaTheme="minorEastAsia" w:hAnsiTheme="minorHAnsi" w:cstheme="minorBidi"/>
      <w:sz w:val="22"/>
      <w:szCs w:val="22"/>
      <w:lang w:val="en-US" w:eastAsia="en-US"/>
    </w:rPr>
  </w:style>
  <w:style w:type="character" w:customStyle="1" w:styleId="UnresolvedMention">
    <w:name w:val="Unresolved Mention"/>
    <w:basedOn w:val="VarsaylanParagrafYazTipi"/>
    <w:uiPriority w:val="99"/>
    <w:semiHidden/>
    <w:unhideWhenUsed/>
    <w:rsid w:val="00AA7A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7246">
      <w:bodyDiv w:val="1"/>
      <w:marLeft w:val="0"/>
      <w:marRight w:val="0"/>
      <w:marTop w:val="0"/>
      <w:marBottom w:val="0"/>
      <w:divBdr>
        <w:top w:val="none" w:sz="0" w:space="0" w:color="auto"/>
        <w:left w:val="none" w:sz="0" w:space="0" w:color="auto"/>
        <w:bottom w:val="none" w:sz="0" w:space="0" w:color="auto"/>
        <w:right w:val="none" w:sz="0" w:space="0" w:color="auto"/>
      </w:divBdr>
    </w:div>
    <w:div w:id="88501522">
      <w:bodyDiv w:val="1"/>
      <w:marLeft w:val="0"/>
      <w:marRight w:val="0"/>
      <w:marTop w:val="0"/>
      <w:marBottom w:val="0"/>
      <w:divBdr>
        <w:top w:val="none" w:sz="0" w:space="0" w:color="auto"/>
        <w:left w:val="none" w:sz="0" w:space="0" w:color="auto"/>
        <w:bottom w:val="none" w:sz="0" w:space="0" w:color="auto"/>
        <w:right w:val="none" w:sz="0" w:space="0" w:color="auto"/>
      </w:divBdr>
    </w:div>
    <w:div w:id="994258561">
      <w:bodyDiv w:val="1"/>
      <w:marLeft w:val="0"/>
      <w:marRight w:val="0"/>
      <w:marTop w:val="0"/>
      <w:marBottom w:val="0"/>
      <w:divBdr>
        <w:top w:val="none" w:sz="0" w:space="0" w:color="auto"/>
        <w:left w:val="none" w:sz="0" w:space="0" w:color="auto"/>
        <w:bottom w:val="none" w:sz="0" w:space="0" w:color="auto"/>
        <w:right w:val="none" w:sz="0" w:space="0" w:color="auto"/>
      </w:divBdr>
    </w:div>
    <w:div w:id="1211648235">
      <w:bodyDiv w:val="1"/>
      <w:marLeft w:val="0"/>
      <w:marRight w:val="0"/>
      <w:marTop w:val="0"/>
      <w:marBottom w:val="0"/>
      <w:divBdr>
        <w:top w:val="none" w:sz="0" w:space="0" w:color="auto"/>
        <w:left w:val="none" w:sz="0" w:space="0" w:color="auto"/>
        <w:bottom w:val="none" w:sz="0" w:space="0" w:color="auto"/>
        <w:right w:val="none" w:sz="0" w:space="0" w:color="auto"/>
      </w:divBdr>
    </w:div>
    <w:div w:id="1396196079">
      <w:bodyDiv w:val="1"/>
      <w:marLeft w:val="0"/>
      <w:marRight w:val="0"/>
      <w:marTop w:val="0"/>
      <w:marBottom w:val="0"/>
      <w:divBdr>
        <w:top w:val="none" w:sz="0" w:space="0" w:color="auto"/>
        <w:left w:val="none" w:sz="0" w:space="0" w:color="auto"/>
        <w:bottom w:val="none" w:sz="0" w:space="0" w:color="auto"/>
        <w:right w:val="none" w:sz="0" w:space="0" w:color="auto"/>
      </w:divBdr>
    </w:div>
    <w:div w:id="1908952471">
      <w:bodyDiv w:val="1"/>
      <w:marLeft w:val="0"/>
      <w:marRight w:val="0"/>
      <w:marTop w:val="0"/>
      <w:marBottom w:val="0"/>
      <w:divBdr>
        <w:top w:val="none" w:sz="0" w:space="0" w:color="auto"/>
        <w:left w:val="none" w:sz="0" w:space="0" w:color="auto"/>
        <w:bottom w:val="none" w:sz="0" w:space="0" w:color="auto"/>
        <w:right w:val="none" w:sz="0" w:space="0" w:color="auto"/>
      </w:divBdr>
    </w:div>
    <w:div w:id="206408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CBDA2-5F6A-4C68-89B0-1367DE0FE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2881</Characters>
  <Application>Microsoft Office Word</Application>
  <DocSecurity>0</DocSecurity>
  <Lines>24</Lines>
  <Paragraphs>6</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News Release</vt:lpstr>
      <vt:lpstr>News Release</vt:lpstr>
      <vt:lpstr>News Release</vt:lpstr>
    </vt:vector>
  </TitlesOfParts>
  <Company>Eaton Corporation</Company>
  <LinksUpToDate>false</LinksUpToDate>
  <CharactersWithSpaces>3380</CharactersWithSpaces>
  <SharedDoc>false</SharedDoc>
  <HLinks>
    <vt:vector size="30" baseType="variant">
      <vt:variant>
        <vt:i4>4456498</vt:i4>
      </vt:variant>
      <vt:variant>
        <vt:i4>12</vt:i4>
      </vt:variant>
      <vt:variant>
        <vt:i4>0</vt:i4>
      </vt:variant>
      <vt:variant>
        <vt:i4>5</vt:i4>
      </vt:variant>
      <vt:variant>
        <vt:lpwstr>mailto:mhulbert@technical-group.com</vt:lpwstr>
      </vt:variant>
      <vt:variant>
        <vt:lpwstr/>
      </vt:variant>
      <vt:variant>
        <vt:i4>5898271</vt:i4>
      </vt:variant>
      <vt:variant>
        <vt:i4>9</vt:i4>
      </vt:variant>
      <vt:variant>
        <vt:i4>0</vt:i4>
      </vt:variant>
      <vt:variant>
        <vt:i4>5</vt:i4>
      </vt:variant>
      <vt:variant>
        <vt:lpwstr>http://www.eaton.com/</vt:lpwstr>
      </vt:variant>
      <vt:variant>
        <vt:lpwstr/>
      </vt:variant>
      <vt:variant>
        <vt:i4>3801151</vt:i4>
      </vt:variant>
      <vt:variant>
        <vt:i4>6</vt:i4>
      </vt:variant>
      <vt:variant>
        <vt:i4>0</vt:i4>
      </vt:variant>
      <vt:variant>
        <vt:i4>5</vt:i4>
      </vt:variant>
      <vt:variant>
        <vt:lpwstr>http://www.linkedin.com/company/eaton-emea</vt:lpwstr>
      </vt:variant>
      <vt:variant>
        <vt:lpwstr/>
      </vt:variant>
      <vt:variant>
        <vt:i4>4456490</vt:i4>
      </vt:variant>
      <vt:variant>
        <vt:i4>3</vt:i4>
      </vt:variant>
      <vt:variant>
        <vt:i4>0</vt:i4>
      </vt:variant>
      <vt:variant>
        <vt:i4>5</vt:i4>
      </vt:variant>
      <vt:variant>
        <vt:lpwstr>https://twitter.com/Eaton_EMEA</vt:lpwstr>
      </vt:variant>
      <vt:variant>
        <vt:lpwstr/>
      </vt:variant>
      <vt:variant>
        <vt:i4>1966085</vt:i4>
      </vt:variant>
      <vt:variant>
        <vt:i4>0</vt:i4>
      </vt:variant>
      <vt:variant>
        <vt:i4>0</vt:i4>
      </vt:variant>
      <vt:variant>
        <vt:i4>5</vt:i4>
      </vt:variant>
      <vt:variant>
        <vt:lpwstr>http://www.eaton.eu/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Buecker, Christian</dc:creator>
  <cp:lastModifiedBy>Engin Gürşen</cp:lastModifiedBy>
  <cp:revision>2</cp:revision>
  <cp:lastPrinted>2016-05-02T15:03:00Z</cp:lastPrinted>
  <dcterms:created xsi:type="dcterms:W3CDTF">2018-11-22T08:13:00Z</dcterms:created>
  <dcterms:modified xsi:type="dcterms:W3CDTF">2018-11-22T08:13:00Z</dcterms:modified>
</cp:coreProperties>
</file>